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A8A2D" w14:textId="77777777" w:rsidR="005B24C3" w:rsidRPr="00942532" w:rsidRDefault="005B24C3" w:rsidP="005B24C3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  <w:b/>
        </w:rPr>
      </w:pPr>
      <w:r w:rsidRPr="00942532">
        <w:rPr>
          <w:rFonts w:ascii="Open Sans" w:hAnsi="Open Sans" w:cs="Open Sans"/>
          <w:b/>
        </w:rPr>
        <w:t xml:space="preserve">Non </w:t>
      </w:r>
      <w:proofErr w:type="spellStart"/>
      <w:r w:rsidRPr="00942532">
        <w:rPr>
          <w:rFonts w:ascii="Open Sans" w:hAnsi="Open Sans" w:cs="Open Sans"/>
          <w:b/>
        </w:rPr>
        <w:t>Comunicable</w:t>
      </w:r>
      <w:proofErr w:type="spellEnd"/>
      <w:r w:rsidRPr="00942532">
        <w:rPr>
          <w:rFonts w:ascii="Open Sans" w:hAnsi="Open Sans" w:cs="Open Sans"/>
          <w:b/>
        </w:rPr>
        <w:t xml:space="preserve"> Disease</w:t>
      </w:r>
    </w:p>
    <w:p w14:paraId="12B3A5A9" w14:textId="77777777" w:rsidR="005B24C3" w:rsidRPr="00942532" w:rsidRDefault="005B24C3" w:rsidP="005B24C3">
      <w:pPr>
        <w:pStyle w:val="ListParagraph"/>
        <w:spacing w:after="0" w:line="240" w:lineRule="auto"/>
        <w:ind w:hanging="436"/>
        <w:rPr>
          <w:rFonts w:ascii="Open Sans" w:hAnsi="Open Sans" w:cs="Open Sans"/>
        </w:rPr>
      </w:pPr>
      <w:r w:rsidRPr="00942532">
        <w:rPr>
          <w:rFonts w:ascii="Open Sans" w:hAnsi="Open Sans" w:cs="Open Sans"/>
        </w:rPr>
        <w:t>Type</w:t>
      </w:r>
      <w:r w:rsidRPr="00942532">
        <w:rPr>
          <w:rFonts w:ascii="Open Sans" w:hAnsi="Open Sans" w:cs="Open Sans"/>
        </w:rPr>
        <w:tab/>
      </w:r>
      <w:r w:rsidRPr="00942532">
        <w:rPr>
          <w:rFonts w:ascii="Open Sans" w:hAnsi="Open Sans" w:cs="Open Sans"/>
        </w:rPr>
        <w:tab/>
        <w:t>: English Taught</w:t>
      </w:r>
    </w:p>
    <w:p w14:paraId="10E6F88C" w14:textId="77777777" w:rsidR="005B24C3" w:rsidRPr="00942532" w:rsidRDefault="005B24C3" w:rsidP="005B24C3">
      <w:pPr>
        <w:pStyle w:val="ListParagraph"/>
        <w:spacing w:after="0" w:line="240" w:lineRule="auto"/>
        <w:ind w:hanging="436"/>
        <w:rPr>
          <w:rFonts w:ascii="Open Sans" w:hAnsi="Open Sans" w:cs="Open Sans"/>
        </w:rPr>
      </w:pPr>
      <w:r w:rsidRPr="00942532">
        <w:rPr>
          <w:rFonts w:ascii="Open Sans" w:hAnsi="Open Sans" w:cs="Open Sans"/>
        </w:rPr>
        <w:t>Dates</w:t>
      </w:r>
      <w:r w:rsidRPr="00942532">
        <w:rPr>
          <w:rFonts w:ascii="Open Sans" w:hAnsi="Open Sans" w:cs="Open Sans"/>
        </w:rPr>
        <w:tab/>
      </w:r>
      <w:r w:rsidRPr="00942532">
        <w:rPr>
          <w:rFonts w:ascii="Open Sans" w:hAnsi="Open Sans" w:cs="Open Sans"/>
        </w:rPr>
        <w:tab/>
        <w:t xml:space="preserve">: 13 July 2021 – 25 July 2021   </w:t>
      </w:r>
    </w:p>
    <w:p w14:paraId="07D9D686" w14:textId="77777777" w:rsidR="005B24C3" w:rsidRPr="00942532" w:rsidRDefault="005B24C3" w:rsidP="005B24C3">
      <w:pPr>
        <w:pStyle w:val="ListParagraph"/>
        <w:spacing w:after="0" w:line="240" w:lineRule="auto"/>
        <w:ind w:hanging="436"/>
        <w:rPr>
          <w:rFonts w:ascii="Open Sans" w:hAnsi="Open Sans" w:cs="Open Sans"/>
        </w:rPr>
      </w:pPr>
      <w:r w:rsidRPr="00942532">
        <w:rPr>
          <w:rFonts w:ascii="Open Sans" w:hAnsi="Open Sans" w:cs="Open Sans"/>
        </w:rPr>
        <w:t>Credits</w:t>
      </w:r>
      <w:r w:rsidRPr="00942532">
        <w:rPr>
          <w:rFonts w:ascii="Open Sans" w:hAnsi="Open Sans" w:cs="Open Sans"/>
        </w:rPr>
        <w:tab/>
      </w:r>
      <w:r w:rsidRPr="00942532">
        <w:rPr>
          <w:rFonts w:ascii="Open Sans" w:hAnsi="Open Sans" w:cs="Open Sans"/>
        </w:rPr>
        <w:tab/>
        <w:t>: 1 credits</w:t>
      </w:r>
    </w:p>
    <w:p w14:paraId="4B0786FB" w14:textId="77777777" w:rsidR="005B24C3" w:rsidRPr="00942532" w:rsidRDefault="005B24C3" w:rsidP="005B24C3">
      <w:pPr>
        <w:pStyle w:val="ListParagraph"/>
        <w:spacing w:after="0" w:line="240" w:lineRule="auto"/>
        <w:ind w:hanging="436"/>
        <w:rPr>
          <w:rFonts w:ascii="Open Sans" w:hAnsi="Open Sans" w:cs="Open Sans"/>
        </w:rPr>
      </w:pPr>
      <w:r w:rsidRPr="00942532">
        <w:rPr>
          <w:rFonts w:ascii="Open Sans" w:hAnsi="Open Sans" w:cs="Open Sans"/>
        </w:rPr>
        <w:t>Total Hours</w:t>
      </w:r>
      <w:r w:rsidRPr="00942532">
        <w:rPr>
          <w:rFonts w:ascii="Open Sans" w:hAnsi="Open Sans" w:cs="Open Sans"/>
        </w:rPr>
        <w:tab/>
      </w:r>
      <w:r w:rsidRPr="00942532">
        <w:rPr>
          <w:rFonts w:ascii="Open Sans" w:hAnsi="Open Sans" w:cs="Open Sans"/>
        </w:rPr>
        <w:tab/>
        <w:t>: 39 hours</w:t>
      </w:r>
    </w:p>
    <w:p w14:paraId="7AD21CC7" w14:textId="77777777" w:rsidR="005B24C3" w:rsidRPr="00942532" w:rsidRDefault="005B24C3" w:rsidP="005B24C3">
      <w:pPr>
        <w:pStyle w:val="ListParagraph"/>
        <w:spacing w:after="0" w:line="240" w:lineRule="auto"/>
        <w:ind w:hanging="436"/>
        <w:rPr>
          <w:rFonts w:ascii="Open Sans" w:hAnsi="Open Sans" w:cs="Open Sans"/>
        </w:rPr>
      </w:pPr>
      <w:r w:rsidRPr="00942532">
        <w:rPr>
          <w:rFonts w:ascii="Open Sans" w:hAnsi="Open Sans" w:cs="Open Sans"/>
        </w:rPr>
        <w:t>Instructor</w:t>
      </w:r>
      <w:r w:rsidRPr="00942532">
        <w:rPr>
          <w:rFonts w:ascii="Open Sans" w:hAnsi="Open Sans" w:cs="Open Sans"/>
        </w:rPr>
        <w:tab/>
      </w:r>
      <w:r w:rsidRPr="00942532">
        <w:rPr>
          <w:rFonts w:ascii="Open Sans" w:hAnsi="Open Sans" w:cs="Open Sans"/>
        </w:rPr>
        <w:tab/>
        <w:t>:</w:t>
      </w:r>
    </w:p>
    <w:p w14:paraId="69A6F713" w14:textId="77777777" w:rsidR="005B24C3" w:rsidRPr="00942532" w:rsidRDefault="005B24C3" w:rsidP="005B24C3">
      <w:pPr>
        <w:pStyle w:val="ListParagraph"/>
        <w:spacing w:after="0" w:line="240" w:lineRule="auto"/>
        <w:ind w:hanging="436"/>
        <w:rPr>
          <w:rFonts w:ascii="Open Sans" w:hAnsi="Open Sans" w:cs="Open Sans"/>
        </w:rPr>
      </w:pPr>
      <w:r w:rsidRPr="00942532">
        <w:rPr>
          <w:rFonts w:ascii="Open Sans" w:hAnsi="Open Sans" w:cs="Open Sans"/>
        </w:rPr>
        <w:t>Website</w:t>
      </w:r>
      <w:r w:rsidRPr="00942532">
        <w:rPr>
          <w:rFonts w:ascii="Open Sans" w:hAnsi="Open Sans" w:cs="Open Sans"/>
        </w:rPr>
        <w:tab/>
      </w:r>
      <w:r w:rsidRPr="00942532">
        <w:rPr>
          <w:rFonts w:ascii="Open Sans" w:hAnsi="Open Sans" w:cs="Open Sans"/>
        </w:rPr>
        <w:tab/>
        <w:t>:</w:t>
      </w:r>
      <w:r w:rsidRPr="00942532">
        <w:rPr>
          <w:rFonts w:ascii="Open Sans" w:hAnsi="Open Sans" w:cs="Open Sans"/>
          <w:sz w:val="24"/>
          <w:szCs w:val="24"/>
        </w:rPr>
        <w:t xml:space="preserve"> </w:t>
      </w:r>
      <w:hyperlink w:history="1">
        <w:r w:rsidRPr="00942532">
          <w:rPr>
            <w:rStyle w:val="Hyperlink"/>
            <w:rFonts w:ascii="Open Sans" w:hAnsi="Open Sans" w:cs="Open Sans"/>
            <w:sz w:val="24"/>
            <w:szCs w:val="24"/>
          </w:rPr>
          <w:t>https:// inssofficial.com /</w:t>
        </w:r>
      </w:hyperlink>
    </w:p>
    <w:p w14:paraId="45618C9D" w14:textId="77777777" w:rsidR="005B24C3" w:rsidRPr="00942532" w:rsidRDefault="005B24C3" w:rsidP="005B24C3">
      <w:pPr>
        <w:pStyle w:val="ListParagraph"/>
        <w:spacing w:after="0" w:line="240" w:lineRule="auto"/>
        <w:ind w:left="2159" w:hanging="1875"/>
        <w:jc w:val="both"/>
        <w:rPr>
          <w:rFonts w:ascii="Open Sans" w:hAnsi="Open Sans" w:cs="Open Sans"/>
        </w:rPr>
      </w:pPr>
      <w:r w:rsidRPr="00942532">
        <w:rPr>
          <w:rFonts w:ascii="Open Sans" w:hAnsi="Open Sans" w:cs="Open Sans"/>
        </w:rPr>
        <w:t>Description</w:t>
      </w:r>
      <w:r w:rsidRPr="00942532">
        <w:rPr>
          <w:rFonts w:ascii="Open Sans" w:hAnsi="Open Sans" w:cs="Open Sans"/>
        </w:rPr>
        <w:tab/>
      </w:r>
      <w:r w:rsidRPr="00942532">
        <w:rPr>
          <w:rFonts w:ascii="Open Sans" w:hAnsi="Open Sans" w:cs="Open Sans"/>
        </w:rPr>
        <w:tab/>
        <w:t xml:space="preserve">: </w:t>
      </w:r>
      <w:r w:rsidR="00BC7C7A" w:rsidRPr="00942532">
        <w:rPr>
          <w:rFonts w:ascii="Open Sans" w:hAnsi="Open Sans" w:cs="Open Sans"/>
        </w:rPr>
        <w:t xml:space="preserve">The 7th International Nursing Summer School 2019 is one of the summer school programs in the Nursing Science study program which is being held for the fifth time by </w:t>
      </w:r>
      <w:proofErr w:type="spellStart"/>
      <w:r w:rsidR="00BC7C7A" w:rsidRPr="00942532">
        <w:rPr>
          <w:rFonts w:ascii="Open Sans" w:hAnsi="Open Sans" w:cs="Open Sans"/>
        </w:rPr>
        <w:t>Himpunan</w:t>
      </w:r>
      <w:proofErr w:type="spellEnd"/>
      <w:r w:rsidR="00BC7C7A" w:rsidRPr="00942532">
        <w:rPr>
          <w:rFonts w:ascii="Open Sans" w:hAnsi="Open Sans" w:cs="Open Sans"/>
        </w:rPr>
        <w:t xml:space="preserve"> </w:t>
      </w:r>
      <w:proofErr w:type="spellStart"/>
      <w:r w:rsidR="00BC7C7A" w:rsidRPr="00942532">
        <w:rPr>
          <w:rFonts w:ascii="Open Sans" w:hAnsi="Open Sans" w:cs="Open Sans"/>
        </w:rPr>
        <w:t>Mahasiswa</w:t>
      </w:r>
      <w:proofErr w:type="spellEnd"/>
      <w:r w:rsidR="00BC7C7A" w:rsidRPr="00942532">
        <w:rPr>
          <w:rFonts w:ascii="Open Sans" w:hAnsi="Open Sans" w:cs="Open Sans"/>
        </w:rPr>
        <w:t xml:space="preserve"> </w:t>
      </w:r>
      <w:proofErr w:type="spellStart"/>
      <w:r w:rsidR="00BC7C7A" w:rsidRPr="00942532">
        <w:rPr>
          <w:rFonts w:ascii="Open Sans" w:hAnsi="Open Sans" w:cs="Open Sans"/>
        </w:rPr>
        <w:t>Keperawatan</w:t>
      </w:r>
      <w:proofErr w:type="spellEnd"/>
      <w:r w:rsidR="00BC7C7A" w:rsidRPr="00942532">
        <w:rPr>
          <w:rFonts w:ascii="Open Sans" w:hAnsi="Open Sans" w:cs="Open Sans"/>
        </w:rPr>
        <w:t xml:space="preserve"> (HIMIKA) Nursing Study Program, Faculty of Medicine and Health Sciences, Muhammadiyah University of Yogyakarta. The 7th INSS at this time raised the topic of Community Nursing with the theme "Non-Communicable Diseases: </w:t>
      </w:r>
      <w:proofErr w:type="spellStart"/>
      <w:r w:rsidR="00BC7C7A" w:rsidRPr="00942532">
        <w:rPr>
          <w:rFonts w:ascii="Open Sans" w:hAnsi="Open Sans" w:cs="Open Sans"/>
        </w:rPr>
        <w:t>Desa</w:t>
      </w:r>
      <w:proofErr w:type="spellEnd"/>
      <w:r w:rsidR="00BC7C7A" w:rsidRPr="00942532">
        <w:rPr>
          <w:rFonts w:ascii="Open Sans" w:hAnsi="Open Sans" w:cs="Open Sans"/>
        </w:rPr>
        <w:t xml:space="preserve"> </w:t>
      </w:r>
      <w:proofErr w:type="spellStart"/>
      <w:r w:rsidR="00BC7C7A" w:rsidRPr="00942532">
        <w:rPr>
          <w:rFonts w:ascii="Open Sans" w:hAnsi="Open Sans" w:cs="Open Sans"/>
        </w:rPr>
        <w:t>Mawa</w:t>
      </w:r>
      <w:proofErr w:type="spellEnd"/>
      <w:r w:rsidR="00BC7C7A" w:rsidRPr="00942532">
        <w:rPr>
          <w:rFonts w:ascii="Open Sans" w:hAnsi="Open Sans" w:cs="Open Sans"/>
        </w:rPr>
        <w:t xml:space="preserve"> Cara, Negara </w:t>
      </w:r>
      <w:proofErr w:type="spellStart"/>
      <w:r w:rsidR="00BC7C7A" w:rsidRPr="00942532">
        <w:rPr>
          <w:rFonts w:ascii="Open Sans" w:hAnsi="Open Sans" w:cs="Open Sans"/>
        </w:rPr>
        <w:t>Mawa</w:t>
      </w:r>
      <w:proofErr w:type="spellEnd"/>
      <w:r w:rsidR="00BC7C7A" w:rsidRPr="00942532">
        <w:rPr>
          <w:rFonts w:ascii="Open Sans" w:hAnsi="Open Sans" w:cs="Open Sans"/>
        </w:rPr>
        <w:t xml:space="preserve"> Tata". Where activities consist of academic, non-academic activities, and social programs that begin during the summer holidays. Learning activities are in the form of lecture, presentation and discussion. non-academic activities such as Live </w:t>
      </w:r>
      <w:proofErr w:type="gramStart"/>
      <w:r w:rsidR="00BC7C7A" w:rsidRPr="00942532">
        <w:rPr>
          <w:rFonts w:ascii="Open Sans" w:hAnsi="Open Sans" w:cs="Open Sans"/>
        </w:rPr>
        <w:t>In</w:t>
      </w:r>
      <w:proofErr w:type="gramEnd"/>
      <w:r w:rsidR="00BC7C7A" w:rsidRPr="00942532">
        <w:rPr>
          <w:rFonts w:ascii="Open Sans" w:hAnsi="Open Sans" w:cs="Open Sans"/>
        </w:rPr>
        <w:t xml:space="preserve"> and Video on culture. 7th International Nursing Summer School will be held on 13 July 2021 -25 July 2021</w:t>
      </w:r>
    </w:p>
    <w:p w14:paraId="4A5C2E6A" w14:textId="77777777" w:rsidR="005B24C3" w:rsidRPr="00942532" w:rsidRDefault="005B24C3" w:rsidP="005B24C3">
      <w:pPr>
        <w:pStyle w:val="ListParagraph"/>
        <w:spacing w:after="0" w:line="240" w:lineRule="auto"/>
        <w:ind w:left="1440" w:firstLine="720"/>
        <w:rPr>
          <w:rFonts w:ascii="Open Sans" w:hAnsi="Open Sans" w:cs="Open Sans"/>
        </w:rPr>
      </w:pPr>
    </w:p>
    <w:tbl>
      <w:tblPr>
        <w:tblpPr w:leftFromText="180" w:rightFromText="180" w:vertAnchor="text" w:horzAnchor="margin" w:tblpXSpec="center" w:tblpY="402"/>
        <w:tblW w:w="929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96"/>
        <w:gridCol w:w="1482"/>
        <w:gridCol w:w="1061"/>
        <w:gridCol w:w="3145"/>
        <w:gridCol w:w="2915"/>
      </w:tblGrid>
      <w:tr w:rsidR="005B24C3" w:rsidRPr="00942532" w14:paraId="244C865A" w14:textId="77777777" w:rsidTr="00F11D3D">
        <w:trPr>
          <w:trHeight w:val="466"/>
        </w:trPr>
        <w:tc>
          <w:tcPr>
            <w:tcW w:w="6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6D6802" w14:textId="77777777" w:rsidR="005B24C3" w:rsidRPr="00942532" w:rsidRDefault="005B24C3" w:rsidP="00F11D3D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942532">
              <w:rPr>
                <w:rFonts w:ascii="Open Sans" w:hAnsi="Open Sans" w:cs="Open Sans"/>
                <w:b/>
                <w:bCs/>
              </w:rPr>
              <w:t>No</w:t>
            </w: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3BE3D9" w14:textId="77777777" w:rsidR="005B24C3" w:rsidRPr="00942532" w:rsidRDefault="005B24C3" w:rsidP="00F11D3D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942532">
              <w:rPr>
                <w:rFonts w:ascii="Open Sans" w:hAnsi="Open Sans" w:cs="Open Sans"/>
                <w:b/>
                <w:bCs/>
              </w:rPr>
              <w:t>Day/Date</w:t>
            </w:r>
          </w:p>
        </w:tc>
        <w:tc>
          <w:tcPr>
            <w:tcW w:w="10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A0F4D8" w14:textId="77777777" w:rsidR="005B24C3" w:rsidRPr="00942532" w:rsidRDefault="005B24C3" w:rsidP="00F11D3D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942532">
              <w:rPr>
                <w:rFonts w:ascii="Open Sans" w:hAnsi="Open Sans" w:cs="Open Sans"/>
                <w:b/>
                <w:bCs/>
              </w:rPr>
              <w:t>Hours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DDC36E" w14:textId="77777777" w:rsidR="005B24C3" w:rsidRPr="00942532" w:rsidRDefault="005B24C3" w:rsidP="000628BB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942532">
              <w:rPr>
                <w:rFonts w:ascii="Open Sans" w:hAnsi="Open Sans" w:cs="Open Sans"/>
                <w:b/>
                <w:bCs/>
              </w:rPr>
              <w:t>Title Course</w:t>
            </w:r>
          </w:p>
        </w:tc>
        <w:tc>
          <w:tcPr>
            <w:tcW w:w="29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</w:tcPr>
          <w:p w14:paraId="1C9F3F4F" w14:textId="77777777" w:rsidR="005B24C3" w:rsidRPr="00942532" w:rsidRDefault="005B24C3" w:rsidP="00F11D3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bCs/>
              </w:rPr>
            </w:pPr>
            <w:r w:rsidRPr="00942532">
              <w:rPr>
                <w:rFonts w:ascii="Open Sans" w:hAnsi="Open Sans" w:cs="Open Sans"/>
                <w:b/>
                <w:bCs/>
              </w:rPr>
              <w:t>Instruction</w:t>
            </w:r>
          </w:p>
        </w:tc>
      </w:tr>
      <w:tr w:rsidR="005B24C3" w:rsidRPr="00942532" w14:paraId="6F9B7589" w14:textId="77777777" w:rsidTr="00F11D3D">
        <w:trPr>
          <w:trHeight w:val="817"/>
        </w:trPr>
        <w:tc>
          <w:tcPr>
            <w:tcW w:w="6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CAFD91" w14:textId="77777777" w:rsidR="005B24C3" w:rsidRPr="00942532" w:rsidRDefault="005B24C3" w:rsidP="00F11D3D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942532">
              <w:rPr>
                <w:rFonts w:ascii="Open Sans" w:hAnsi="Open Sans" w:cs="Open Sans"/>
              </w:rPr>
              <w:t>1.</w:t>
            </w:r>
          </w:p>
        </w:tc>
        <w:tc>
          <w:tcPr>
            <w:tcW w:w="14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6E7978" w14:textId="77777777" w:rsidR="005B24C3" w:rsidRPr="00942532" w:rsidRDefault="005E0651" w:rsidP="005E0651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942532">
              <w:rPr>
                <w:rFonts w:ascii="Open Sans" w:hAnsi="Open Sans" w:cs="Open Sans"/>
              </w:rPr>
              <w:t xml:space="preserve">Tue, 13 July </w:t>
            </w:r>
          </w:p>
        </w:tc>
        <w:tc>
          <w:tcPr>
            <w:tcW w:w="10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36C99C" w14:textId="3775DD7F" w:rsidR="005B24C3" w:rsidRPr="00942532" w:rsidRDefault="005B24C3" w:rsidP="00F11D3D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942532">
              <w:rPr>
                <w:rFonts w:ascii="Open Sans" w:hAnsi="Open Sans" w:cs="Open Sans"/>
              </w:rPr>
              <w:t>0</w:t>
            </w:r>
            <w:r w:rsidR="005E0651" w:rsidRPr="00942532">
              <w:rPr>
                <w:rFonts w:ascii="Open Sans" w:hAnsi="Open Sans" w:cs="Open Sans"/>
              </w:rPr>
              <w:t>8.00-</w:t>
            </w:r>
            <w:r w:rsidR="00A20C61">
              <w:rPr>
                <w:rFonts w:ascii="Open Sans" w:hAnsi="Open Sans" w:cs="Open Sans"/>
              </w:rPr>
              <w:t>14</w:t>
            </w:r>
            <w:r w:rsidR="005E0651" w:rsidRPr="00942532">
              <w:rPr>
                <w:rFonts w:ascii="Open Sans" w:hAnsi="Open Sans" w:cs="Open Sans"/>
              </w:rPr>
              <w:t>.3</w:t>
            </w:r>
            <w:r w:rsidRPr="00942532">
              <w:rPr>
                <w:rFonts w:ascii="Open Sans" w:hAnsi="Open Sans" w:cs="Open Sans"/>
              </w:rPr>
              <w:t>0 GMT+7</w:t>
            </w:r>
          </w:p>
        </w:tc>
        <w:tc>
          <w:tcPr>
            <w:tcW w:w="31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8DDC4B" w14:textId="77777777" w:rsidR="005B24C3" w:rsidRPr="003F1BD6" w:rsidRDefault="005E0651" w:rsidP="000628B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Open Sans" w:hAnsi="Open Sans" w:cs="Open Sans"/>
              </w:rPr>
            </w:pPr>
            <w:proofErr w:type="spellStart"/>
            <w:proofErr w:type="gramStart"/>
            <w:r w:rsidRPr="003F1BD6">
              <w:rPr>
                <w:rFonts w:ascii="Open Sans" w:hAnsi="Open Sans" w:cs="Open Sans"/>
              </w:rPr>
              <w:t>Pre Opening</w:t>
            </w:r>
            <w:proofErr w:type="spellEnd"/>
            <w:proofErr w:type="gramEnd"/>
            <w:r w:rsidRPr="003F1BD6">
              <w:rPr>
                <w:rFonts w:ascii="Open Sans" w:hAnsi="Open Sans" w:cs="Open Sans"/>
              </w:rPr>
              <w:t xml:space="preserve"> INSS</w:t>
            </w:r>
          </w:p>
          <w:p w14:paraId="29E1376C" w14:textId="5948FD50" w:rsidR="00A20C61" w:rsidRPr="003F1BD6" w:rsidRDefault="00A20C61" w:rsidP="000628B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3F1BD6">
              <w:rPr>
                <w:rFonts w:ascii="Open Sans" w:eastAsia="Calibri" w:hAnsi="Open Sans" w:cs="Open Sans"/>
              </w:rPr>
              <w:t>Language class</w:t>
            </w:r>
          </w:p>
        </w:tc>
        <w:tc>
          <w:tcPr>
            <w:tcW w:w="29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</w:tcPr>
          <w:p w14:paraId="4017E43B" w14:textId="77777777" w:rsidR="005B24C3" w:rsidRPr="00942532" w:rsidRDefault="005B24C3" w:rsidP="00F11D3D">
            <w:pPr>
              <w:spacing w:after="0" w:line="240" w:lineRule="auto"/>
              <w:ind w:left="720"/>
              <w:rPr>
                <w:rFonts w:ascii="Open Sans" w:hAnsi="Open Sans" w:cs="Open Sans"/>
              </w:rPr>
            </w:pPr>
            <w:r w:rsidRPr="00942532">
              <w:rPr>
                <w:rFonts w:ascii="Open Sans" w:hAnsi="Open Sans" w:cs="Open Sans"/>
              </w:rPr>
              <w:t xml:space="preserve">  Synchronous</w:t>
            </w:r>
          </w:p>
        </w:tc>
      </w:tr>
      <w:tr w:rsidR="00303929" w:rsidRPr="00942532" w14:paraId="343D4630" w14:textId="77777777" w:rsidTr="00B529C4">
        <w:trPr>
          <w:trHeight w:val="466"/>
        </w:trPr>
        <w:tc>
          <w:tcPr>
            <w:tcW w:w="696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F8FB43" w14:textId="77777777" w:rsidR="00303929" w:rsidRPr="00942532" w:rsidRDefault="00303929" w:rsidP="00F11D3D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942532">
              <w:rPr>
                <w:rFonts w:ascii="Open Sans" w:hAnsi="Open Sans" w:cs="Open Sans"/>
              </w:rPr>
              <w:t>2.</w:t>
            </w:r>
          </w:p>
        </w:tc>
        <w:tc>
          <w:tcPr>
            <w:tcW w:w="1482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CC01CC" w14:textId="77777777" w:rsidR="00303929" w:rsidRPr="00942532" w:rsidRDefault="00303929" w:rsidP="00F11D3D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  <w:p w14:paraId="706DBB62" w14:textId="77777777" w:rsidR="00303929" w:rsidRPr="00942532" w:rsidRDefault="00303929" w:rsidP="00F11D3D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942532">
              <w:rPr>
                <w:rFonts w:ascii="Open Sans" w:hAnsi="Open Sans" w:cs="Open Sans"/>
              </w:rPr>
              <w:t>Wed, 14 July 2021</w:t>
            </w:r>
          </w:p>
        </w:tc>
        <w:tc>
          <w:tcPr>
            <w:tcW w:w="10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BA9B5C" w14:textId="77777777" w:rsidR="00303929" w:rsidRPr="00942532" w:rsidRDefault="00303929" w:rsidP="00F11D3D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942532">
              <w:rPr>
                <w:rFonts w:ascii="Open Sans" w:hAnsi="Open Sans" w:cs="Open Sans"/>
              </w:rPr>
              <w:t>08.00-09.30 GMT+7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E6DC88" w14:textId="77777777" w:rsidR="00303929" w:rsidRPr="003F1BD6" w:rsidRDefault="00303929" w:rsidP="000628B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Open Sans" w:hAnsi="Open Sans" w:cs="Open Sans"/>
              </w:rPr>
            </w:pPr>
            <w:r w:rsidRPr="003F1BD6">
              <w:rPr>
                <w:rFonts w:ascii="Open Sans" w:eastAsia="Calibri" w:hAnsi="Open Sans" w:cs="Open Sans"/>
              </w:rPr>
              <w:t>Opening Summer School UMY</w:t>
            </w:r>
          </w:p>
        </w:tc>
        <w:tc>
          <w:tcPr>
            <w:tcW w:w="2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</w:tcPr>
          <w:p w14:paraId="7CA72B83" w14:textId="77777777" w:rsidR="00303929" w:rsidRPr="00942532" w:rsidRDefault="00303929" w:rsidP="00F11D3D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942532">
              <w:rPr>
                <w:rFonts w:ascii="Open Sans" w:hAnsi="Open Sans" w:cs="Open Sans"/>
              </w:rPr>
              <w:t>Synchronous</w:t>
            </w:r>
          </w:p>
        </w:tc>
      </w:tr>
      <w:tr w:rsidR="00303929" w:rsidRPr="00942532" w14:paraId="5E269A18" w14:textId="77777777" w:rsidTr="00B529C4">
        <w:trPr>
          <w:trHeight w:val="466"/>
        </w:trPr>
        <w:tc>
          <w:tcPr>
            <w:tcW w:w="696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BA742F" w14:textId="77777777" w:rsidR="00303929" w:rsidRPr="00942532" w:rsidRDefault="00303929" w:rsidP="00F11D3D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82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07F342" w14:textId="77777777" w:rsidR="00303929" w:rsidRPr="00942532" w:rsidRDefault="00303929" w:rsidP="00F11D3D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0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0C100D" w14:textId="77777777" w:rsidR="00303929" w:rsidRPr="00942532" w:rsidRDefault="00303929" w:rsidP="00F11D3D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942532">
              <w:rPr>
                <w:rFonts w:ascii="Open Sans" w:hAnsi="Open Sans" w:cs="Open Sans"/>
              </w:rPr>
              <w:t>09.30-11.00 GMT+7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D0C433" w14:textId="6DEE0914" w:rsidR="00303929" w:rsidRPr="003F1BD6" w:rsidRDefault="00A20C61" w:rsidP="000628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3F1BD6">
              <w:rPr>
                <w:rFonts w:ascii="Open Sans" w:hAnsi="Open Sans" w:cs="Open Sans"/>
              </w:rPr>
              <w:t xml:space="preserve">Lecture </w:t>
            </w:r>
            <w:proofErr w:type="gramStart"/>
            <w:r w:rsidRPr="003F1BD6">
              <w:rPr>
                <w:rFonts w:ascii="Open Sans" w:hAnsi="Open Sans" w:cs="Open Sans"/>
              </w:rPr>
              <w:t>1 :</w:t>
            </w:r>
            <w:proofErr w:type="gramEnd"/>
            <w:r w:rsidRPr="003F1BD6">
              <w:rPr>
                <w:rFonts w:ascii="Open Sans" w:hAnsi="Open Sans" w:cs="Open Sans"/>
              </w:rPr>
              <w:t xml:space="preserve"> Non-Communicable Disease In General</w:t>
            </w:r>
          </w:p>
        </w:tc>
        <w:tc>
          <w:tcPr>
            <w:tcW w:w="2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</w:tcPr>
          <w:p w14:paraId="2E03AD93" w14:textId="77777777" w:rsidR="00303929" w:rsidRPr="00942532" w:rsidRDefault="00303929" w:rsidP="00F11D3D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5B24C3" w:rsidRPr="00942532" w14:paraId="3F6B1E26" w14:textId="77777777" w:rsidTr="00F11D3D">
        <w:trPr>
          <w:trHeight w:val="466"/>
        </w:trPr>
        <w:tc>
          <w:tcPr>
            <w:tcW w:w="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F285AE" w14:textId="77777777" w:rsidR="005B24C3" w:rsidRPr="00942532" w:rsidRDefault="005B24C3" w:rsidP="00F11D3D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942532">
              <w:rPr>
                <w:rFonts w:ascii="Open Sans" w:hAnsi="Open Sans" w:cs="Open Sans"/>
              </w:rPr>
              <w:t>3.</w:t>
            </w: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FF1A76" w14:textId="77777777" w:rsidR="005B24C3" w:rsidRPr="00942532" w:rsidRDefault="005E0651" w:rsidP="00F11D3D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942532">
              <w:rPr>
                <w:rFonts w:ascii="Open Sans" w:hAnsi="Open Sans" w:cs="Open Sans"/>
              </w:rPr>
              <w:t>Thu, 15 July 2021</w:t>
            </w:r>
          </w:p>
        </w:tc>
        <w:tc>
          <w:tcPr>
            <w:tcW w:w="10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A6E7D3" w14:textId="77777777" w:rsidR="005B24C3" w:rsidRPr="00942532" w:rsidRDefault="00303929" w:rsidP="00F11D3D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942532">
              <w:rPr>
                <w:rFonts w:ascii="Open Sans" w:hAnsi="Open Sans" w:cs="Open Sans"/>
              </w:rPr>
              <w:t>08.00-14.30 GMT+7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C1C989" w14:textId="1873D7EC" w:rsidR="00303929" w:rsidRPr="003F1BD6" w:rsidRDefault="00303929" w:rsidP="000628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Open Sans" w:eastAsia="Calibri" w:hAnsi="Open Sans" w:cs="Open Sans"/>
              </w:rPr>
            </w:pPr>
            <w:r w:rsidRPr="003F1BD6">
              <w:rPr>
                <w:rFonts w:ascii="Open Sans" w:eastAsia="Calibri" w:hAnsi="Open Sans" w:cs="Open Sans"/>
              </w:rPr>
              <w:t xml:space="preserve">Lecture </w:t>
            </w:r>
            <w:proofErr w:type="gramStart"/>
            <w:r w:rsidRPr="003F1BD6">
              <w:rPr>
                <w:rFonts w:ascii="Open Sans" w:eastAsia="Calibri" w:hAnsi="Open Sans" w:cs="Open Sans"/>
              </w:rPr>
              <w:t>2</w:t>
            </w:r>
            <w:r w:rsidR="00A20C61" w:rsidRPr="003F1BD6">
              <w:rPr>
                <w:rFonts w:ascii="Open Sans" w:eastAsia="Calibri" w:hAnsi="Open Sans" w:cs="Open Sans"/>
              </w:rPr>
              <w:t xml:space="preserve"> :</w:t>
            </w:r>
            <w:proofErr w:type="gramEnd"/>
            <w:r w:rsidR="00A20C61" w:rsidRPr="003F1BD6">
              <w:rPr>
                <w:rFonts w:ascii="Open Sans" w:eastAsia="Calibri" w:hAnsi="Open Sans" w:cs="Open Sans"/>
              </w:rPr>
              <w:t xml:space="preserve"> </w:t>
            </w:r>
            <w:r w:rsidR="00A20C61" w:rsidRPr="003F1BD6">
              <w:rPr>
                <w:rFonts w:ascii="Open Sans" w:hAnsi="Open Sans" w:cs="Open Sans"/>
              </w:rPr>
              <w:t xml:space="preserve"> </w:t>
            </w:r>
            <w:r w:rsidR="00A20C61" w:rsidRPr="003F1BD6">
              <w:rPr>
                <w:rFonts w:ascii="Open Sans" w:hAnsi="Open Sans" w:cs="Open Sans"/>
              </w:rPr>
              <w:t xml:space="preserve">Non-Communicable Disease In </w:t>
            </w:r>
            <w:r w:rsidR="00A20C61" w:rsidRPr="003F1BD6">
              <w:rPr>
                <w:rFonts w:ascii="Open Sans" w:hAnsi="Open Sans" w:cs="Open Sans"/>
              </w:rPr>
              <w:t>Indonesia</w:t>
            </w:r>
          </w:p>
          <w:p w14:paraId="5EBEAC89" w14:textId="77777777" w:rsidR="00303929" w:rsidRPr="003F1BD6" w:rsidRDefault="00303929" w:rsidP="000628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Open Sans" w:eastAsia="Calibri" w:hAnsi="Open Sans" w:cs="Open Sans"/>
              </w:rPr>
            </w:pPr>
            <w:r w:rsidRPr="003F1BD6">
              <w:rPr>
                <w:rFonts w:ascii="Open Sans" w:eastAsia="Calibri" w:hAnsi="Open Sans" w:cs="Open Sans"/>
              </w:rPr>
              <w:t xml:space="preserve">Lecture </w:t>
            </w:r>
            <w:proofErr w:type="gramStart"/>
            <w:r w:rsidRPr="003F1BD6">
              <w:rPr>
                <w:rFonts w:ascii="Open Sans" w:eastAsia="Calibri" w:hAnsi="Open Sans" w:cs="Open Sans"/>
              </w:rPr>
              <w:t>3</w:t>
            </w:r>
            <w:r w:rsidR="00A20C61" w:rsidRPr="003F1BD6">
              <w:rPr>
                <w:rFonts w:ascii="Open Sans" w:eastAsia="Calibri" w:hAnsi="Open Sans" w:cs="Open Sans"/>
              </w:rPr>
              <w:t xml:space="preserve"> :</w:t>
            </w:r>
            <w:proofErr w:type="gramEnd"/>
            <w:r w:rsidR="00A20C61" w:rsidRPr="003F1BD6">
              <w:rPr>
                <w:rFonts w:ascii="Open Sans" w:eastAsia="Calibri" w:hAnsi="Open Sans" w:cs="Open Sans"/>
              </w:rPr>
              <w:t xml:space="preserve"> </w:t>
            </w:r>
            <w:r w:rsidR="00A20C61">
              <w:t xml:space="preserve"> P</w:t>
            </w:r>
            <w:r w:rsidR="00A20C61" w:rsidRPr="003F1BD6">
              <w:rPr>
                <w:rFonts w:ascii="Open Sans" w:eastAsia="Calibri" w:hAnsi="Open Sans" w:cs="Open Sans"/>
              </w:rPr>
              <w:t xml:space="preserve">resentation of </w:t>
            </w:r>
            <w:r w:rsidR="00A20C61" w:rsidRPr="003F1BD6">
              <w:rPr>
                <w:rFonts w:ascii="Open Sans" w:eastAsia="Calibri" w:hAnsi="Open Sans" w:cs="Open Sans"/>
              </w:rPr>
              <w:t>N</w:t>
            </w:r>
            <w:r w:rsidR="00A20C61" w:rsidRPr="003F1BD6">
              <w:rPr>
                <w:rFonts w:ascii="Open Sans" w:eastAsia="Calibri" w:hAnsi="Open Sans" w:cs="Open Sans"/>
              </w:rPr>
              <w:t>on-</w:t>
            </w:r>
            <w:r w:rsidR="00A20C61" w:rsidRPr="003F1BD6">
              <w:rPr>
                <w:rFonts w:ascii="Open Sans" w:eastAsia="Calibri" w:hAnsi="Open Sans" w:cs="Open Sans"/>
              </w:rPr>
              <w:t>C</w:t>
            </w:r>
            <w:r w:rsidR="00A20C61" w:rsidRPr="003F1BD6">
              <w:rPr>
                <w:rFonts w:ascii="Open Sans" w:eastAsia="Calibri" w:hAnsi="Open Sans" w:cs="Open Sans"/>
              </w:rPr>
              <w:t xml:space="preserve">ommunicable </w:t>
            </w:r>
            <w:r w:rsidR="00A20C61" w:rsidRPr="003F1BD6">
              <w:rPr>
                <w:rFonts w:ascii="Open Sans" w:eastAsia="Calibri" w:hAnsi="Open Sans" w:cs="Open Sans"/>
              </w:rPr>
              <w:t>D</w:t>
            </w:r>
            <w:r w:rsidR="00A20C61" w:rsidRPr="003F1BD6">
              <w:rPr>
                <w:rFonts w:ascii="Open Sans" w:eastAsia="Calibri" w:hAnsi="Open Sans" w:cs="Open Sans"/>
              </w:rPr>
              <w:t xml:space="preserve">iseases by </w:t>
            </w:r>
            <w:r w:rsidR="00A20C61" w:rsidRPr="003F1BD6">
              <w:rPr>
                <w:rFonts w:ascii="Open Sans" w:eastAsia="Calibri" w:hAnsi="Open Sans" w:cs="Open Sans"/>
              </w:rPr>
              <w:t>C</w:t>
            </w:r>
            <w:r w:rsidR="00A20C61" w:rsidRPr="003F1BD6">
              <w:rPr>
                <w:rFonts w:ascii="Open Sans" w:eastAsia="Calibri" w:hAnsi="Open Sans" w:cs="Open Sans"/>
              </w:rPr>
              <w:t>ountry</w:t>
            </w:r>
          </w:p>
          <w:p w14:paraId="3D5D960A" w14:textId="741D7F3D" w:rsidR="003F1BD6" w:rsidRPr="003F1BD6" w:rsidRDefault="003F1BD6" w:rsidP="000628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3F1BD6">
              <w:rPr>
                <w:rFonts w:ascii="Open Sans" w:hAnsi="Open Sans" w:cs="Open Sans"/>
              </w:rPr>
              <w:t xml:space="preserve">Skill Lab </w:t>
            </w:r>
            <w:proofErr w:type="gramStart"/>
            <w:r w:rsidRPr="003F1BD6">
              <w:rPr>
                <w:rFonts w:ascii="Open Sans" w:hAnsi="Open Sans" w:cs="Open Sans"/>
              </w:rPr>
              <w:t>1</w:t>
            </w:r>
            <w:r w:rsidRPr="003F1BD6">
              <w:rPr>
                <w:rFonts w:ascii="Open Sans" w:hAnsi="Open Sans" w:cs="Open Sans"/>
              </w:rPr>
              <w:t xml:space="preserve"> :</w:t>
            </w:r>
            <w:proofErr w:type="gramEnd"/>
            <w:r w:rsidRPr="003F1BD6">
              <w:rPr>
                <w:rFonts w:ascii="Open Sans" w:hAnsi="Open Sans" w:cs="Open Sans"/>
              </w:rPr>
              <w:t xml:space="preserve"> </w:t>
            </w:r>
            <w:r w:rsidRPr="003F1BD6">
              <w:rPr>
                <w:rFonts w:ascii="Open Sans" w:hAnsi="Open Sans" w:cs="Open Sans"/>
              </w:rPr>
              <w:t>Use of Javanese Language</w:t>
            </w:r>
          </w:p>
        </w:tc>
        <w:tc>
          <w:tcPr>
            <w:tcW w:w="2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</w:tcPr>
          <w:p w14:paraId="4A51CE7B" w14:textId="77777777" w:rsidR="005B24C3" w:rsidRPr="00942532" w:rsidRDefault="005B24C3" w:rsidP="00F11D3D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942532">
              <w:rPr>
                <w:rFonts w:ascii="Open Sans" w:hAnsi="Open Sans" w:cs="Open Sans"/>
              </w:rPr>
              <w:t>Synchronous</w:t>
            </w:r>
          </w:p>
        </w:tc>
      </w:tr>
      <w:tr w:rsidR="005B24C3" w:rsidRPr="00942532" w14:paraId="1902D961" w14:textId="77777777" w:rsidTr="005E0651">
        <w:trPr>
          <w:trHeight w:val="466"/>
        </w:trPr>
        <w:tc>
          <w:tcPr>
            <w:tcW w:w="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706D00" w14:textId="77777777" w:rsidR="005B24C3" w:rsidRPr="00942532" w:rsidRDefault="005B24C3" w:rsidP="00F11D3D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942532">
              <w:rPr>
                <w:rFonts w:ascii="Open Sans" w:hAnsi="Open Sans" w:cs="Open Sans"/>
              </w:rPr>
              <w:lastRenderedPageBreak/>
              <w:t>4.</w:t>
            </w: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1260A1" w14:textId="77777777" w:rsidR="005B24C3" w:rsidRPr="00942532" w:rsidRDefault="005E0651" w:rsidP="00F11D3D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942532">
              <w:rPr>
                <w:rFonts w:ascii="Open Sans" w:hAnsi="Open Sans" w:cs="Open Sans"/>
              </w:rPr>
              <w:t>Fri, 16 July 2021</w:t>
            </w:r>
          </w:p>
        </w:tc>
        <w:tc>
          <w:tcPr>
            <w:tcW w:w="10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11F335" w14:textId="77777777" w:rsidR="005B24C3" w:rsidRPr="00942532" w:rsidRDefault="00303929" w:rsidP="00F11D3D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942532">
              <w:rPr>
                <w:rFonts w:ascii="Open Sans" w:hAnsi="Open Sans" w:cs="Open Sans"/>
              </w:rPr>
              <w:t>08.00-14.30 GMT+7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ABEF55" w14:textId="2E6BC97B" w:rsidR="005B24C3" w:rsidRPr="003F1BD6" w:rsidRDefault="00303929" w:rsidP="000628B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3F1BD6">
              <w:rPr>
                <w:rFonts w:ascii="Open Sans" w:hAnsi="Open Sans" w:cs="Open Sans"/>
              </w:rPr>
              <w:t xml:space="preserve">Lecture </w:t>
            </w:r>
            <w:proofErr w:type="gramStart"/>
            <w:r w:rsidR="00A20C61" w:rsidRPr="003F1BD6">
              <w:rPr>
                <w:rFonts w:ascii="Open Sans" w:hAnsi="Open Sans" w:cs="Open Sans"/>
              </w:rPr>
              <w:t>4 :</w:t>
            </w:r>
            <w:proofErr w:type="gramEnd"/>
            <w:r w:rsidR="00A20C61" w:rsidRPr="003F1BD6">
              <w:rPr>
                <w:rFonts w:ascii="Open Sans" w:hAnsi="Open Sans" w:cs="Open Sans"/>
              </w:rPr>
              <w:t xml:space="preserve">  </w:t>
            </w:r>
            <w:r w:rsidR="00A20C61" w:rsidRPr="003F1BD6">
              <w:rPr>
                <w:rFonts w:ascii="Open Sans" w:hAnsi="Open Sans" w:cs="Open Sans"/>
              </w:rPr>
              <w:t>Non-Communicable Disease In</w:t>
            </w:r>
            <w:r w:rsidR="00A20C61" w:rsidRPr="003F1BD6">
              <w:rPr>
                <w:rFonts w:ascii="Open Sans" w:hAnsi="Open Sans" w:cs="Open Sans"/>
              </w:rPr>
              <w:t xml:space="preserve"> Malaysia</w:t>
            </w:r>
          </w:p>
          <w:p w14:paraId="19093067" w14:textId="760E419A" w:rsidR="00303929" w:rsidRPr="003F1BD6" w:rsidRDefault="00303929" w:rsidP="000628B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3F1BD6">
              <w:rPr>
                <w:rFonts w:ascii="Open Sans" w:hAnsi="Open Sans" w:cs="Open Sans"/>
              </w:rPr>
              <w:t xml:space="preserve">Lecture </w:t>
            </w:r>
            <w:proofErr w:type="gramStart"/>
            <w:r w:rsidR="00A20C61" w:rsidRPr="003F1BD6">
              <w:rPr>
                <w:rFonts w:ascii="Open Sans" w:hAnsi="Open Sans" w:cs="Open Sans"/>
              </w:rPr>
              <w:t>5 :</w:t>
            </w:r>
            <w:proofErr w:type="gramEnd"/>
            <w:r w:rsidR="00A20C61" w:rsidRPr="003F1BD6">
              <w:rPr>
                <w:rFonts w:ascii="Open Sans" w:hAnsi="Open Sans" w:cs="Open Sans"/>
              </w:rPr>
              <w:t xml:space="preserve">  </w:t>
            </w:r>
            <w:r w:rsidR="00A20C61" w:rsidRPr="003F1BD6">
              <w:rPr>
                <w:rFonts w:ascii="Open Sans" w:hAnsi="Open Sans" w:cs="Open Sans"/>
              </w:rPr>
              <w:t>Non-Communicable Disease In</w:t>
            </w:r>
            <w:r w:rsidR="00A20C61" w:rsidRPr="003F1BD6">
              <w:rPr>
                <w:rFonts w:ascii="Open Sans" w:hAnsi="Open Sans" w:cs="Open Sans"/>
              </w:rPr>
              <w:t xml:space="preserve"> Thailand</w:t>
            </w:r>
          </w:p>
          <w:p w14:paraId="10928C75" w14:textId="77777777" w:rsidR="005B24C3" w:rsidRPr="00942532" w:rsidRDefault="005B24C3" w:rsidP="000628BB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2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</w:tcPr>
          <w:p w14:paraId="61230EFD" w14:textId="77777777" w:rsidR="005B24C3" w:rsidRPr="00942532" w:rsidRDefault="005B24C3" w:rsidP="00F11D3D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942532">
              <w:rPr>
                <w:rFonts w:ascii="Open Sans" w:hAnsi="Open Sans" w:cs="Open Sans"/>
              </w:rPr>
              <w:t>Synchronous</w:t>
            </w:r>
          </w:p>
        </w:tc>
      </w:tr>
      <w:tr w:rsidR="005B24C3" w:rsidRPr="00942532" w14:paraId="4D9CBD79" w14:textId="77777777" w:rsidTr="005E0651">
        <w:trPr>
          <w:trHeight w:val="466"/>
        </w:trPr>
        <w:tc>
          <w:tcPr>
            <w:tcW w:w="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5A0D12" w14:textId="77777777" w:rsidR="005B24C3" w:rsidRPr="00942532" w:rsidRDefault="005B24C3" w:rsidP="00F11D3D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942532">
              <w:rPr>
                <w:rFonts w:ascii="Open Sans" w:hAnsi="Open Sans" w:cs="Open Sans"/>
              </w:rPr>
              <w:t>5.</w:t>
            </w: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B4332C" w14:textId="77777777" w:rsidR="005B24C3" w:rsidRPr="00942532" w:rsidRDefault="005E0651" w:rsidP="00F11D3D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942532">
              <w:rPr>
                <w:rFonts w:ascii="Open Sans" w:hAnsi="Open Sans" w:cs="Open Sans"/>
              </w:rPr>
              <w:t>Sat, 17 July 2021</w:t>
            </w:r>
          </w:p>
        </w:tc>
        <w:tc>
          <w:tcPr>
            <w:tcW w:w="10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1BEB55" w14:textId="77777777" w:rsidR="005B24C3" w:rsidRPr="00942532" w:rsidRDefault="00303929" w:rsidP="00F11D3D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942532">
              <w:rPr>
                <w:rFonts w:ascii="Open Sans" w:hAnsi="Open Sans" w:cs="Open Sans"/>
              </w:rPr>
              <w:t>08.00-14.30 GMT+7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201F9B" w14:textId="77777777" w:rsidR="005B24C3" w:rsidRPr="003F1BD6" w:rsidRDefault="00303929" w:rsidP="000628B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3F1BD6">
              <w:rPr>
                <w:rFonts w:ascii="Open Sans" w:hAnsi="Open Sans" w:cs="Open Sans"/>
              </w:rPr>
              <w:t>IIUM</w:t>
            </w:r>
          </w:p>
          <w:p w14:paraId="73693D5F" w14:textId="77777777" w:rsidR="005B24C3" w:rsidRPr="00942532" w:rsidRDefault="005B24C3" w:rsidP="000628BB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2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</w:tcPr>
          <w:p w14:paraId="27644AF7" w14:textId="77777777" w:rsidR="005B24C3" w:rsidRPr="00942532" w:rsidRDefault="005B24C3" w:rsidP="00F11D3D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942532">
              <w:rPr>
                <w:rFonts w:ascii="Open Sans" w:hAnsi="Open Sans" w:cs="Open Sans"/>
              </w:rPr>
              <w:t>Synchronous</w:t>
            </w:r>
          </w:p>
        </w:tc>
      </w:tr>
      <w:tr w:rsidR="005B24C3" w:rsidRPr="00942532" w14:paraId="0C33088A" w14:textId="77777777" w:rsidTr="005E0651">
        <w:trPr>
          <w:trHeight w:val="466"/>
        </w:trPr>
        <w:tc>
          <w:tcPr>
            <w:tcW w:w="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1D9956" w14:textId="77777777" w:rsidR="005B24C3" w:rsidRPr="00942532" w:rsidRDefault="005B24C3" w:rsidP="00F11D3D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942532">
              <w:rPr>
                <w:rFonts w:ascii="Open Sans" w:hAnsi="Open Sans" w:cs="Open Sans"/>
              </w:rPr>
              <w:t>6.</w:t>
            </w: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902B92" w14:textId="77777777" w:rsidR="005B24C3" w:rsidRPr="00942532" w:rsidRDefault="005E0651" w:rsidP="00F11D3D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942532">
              <w:rPr>
                <w:rFonts w:ascii="Open Sans" w:hAnsi="Open Sans" w:cs="Open Sans"/>
              </w:rPr>
              <w:t>Sun, 18 July 2021</w:t>
            </w:r>
          </w:p>
        </w:tc>
        <w:tc>
          <w:tcPr>
            <w:tcW w:w="10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E443C7" w14:textId="5A8EC162" w:rsidR="005B24C3" w:rsidRPr="00942532" w:rsidRDefault="002F1274" w:rsidP="00F11D3D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942532">
              <w:rPr>
                <w:rFonts w:ascii="Open Sans" w:hAnsi="Open Sans" w:cs="Open Sans"/>
              </w:rPr>
              <w:t>08.00-</w:t>
            </w:r>
            <w:r w:rsidR="00A20C61">
              <w:rPr>
                <w:rFonts w:ascii="Open Sans" w:hAnsi="Open Sans" w:cs="Open Sans"/>
              </w:rPr>
              <w:t>1</w:t>
            </w:r>
            <w:r w:rsidRPr="00942532">
              <w:rPr>
                <w:rFonts w:ascii="Open Sans" w:hAnsi="Open Sans" w:cs="Open Sans"/>
              </w:rPr>
              <w:t>0.30 GMT+7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5A13F5" w14:textId="3CBC47F7" w:rsidR="005B24C3" w:rsidRPr="003F1BD6" w:rsidRDefault="00A20C61" w:rsidP="000628BB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Open Sans" w:hAnsi="Open Sans" w:cs="Open Sans"/>
              </w:rPr>
            </w:pPr>
            <w:r w:rsidRPr="003F1BD6">
              <w:rPr>
                <w:rFonts w:ascii="Open Sans" w:hAnsi="Open Sans" w:cs="Open Sans"/>
              </w:rPr>
              <w:t xml:space="preserve">Lecture </w:t>
            </w:r>
            <w:proofErr w:type="gramStart"/>
            <w:r w:rsidRPr="003F1BD6">
              <w:rPr>
                <w:rFonts w:ascii="Open Sans" w:hAnsi="Open Sans" w:cs="Open Sans"/>
              </w:rPr>
              <w:t>6 :</w:t>
            </w:r>
            <w:proofErr w:type="gramEnd"/>
            <w:r w:rsidRPr="003F1BD6">
              <w:rPr>
                <w:rFonts w:ascii="Open Sans" w:hAnsi="Open Sans" w:cs="Open Sans"/>
              </w:rPr>
              <w:t xml:space="preserve">  </w:t>
            </w:r>
            <w:r w:rsidRPr="003F1BD6">
              <w:rPr>
                <w:rFonts w:ascii="Open Sans" w:hAnsi="Open Sans" w:cs="Open Sans"/>
              </w:rPr>
              <w:t>Non-Communicable Disease In</w:t>
            </w:r>
            <w:r w:rsidRPr="003F1BD6">
              <w:rPr>
                <w:rFonts w:ascii="Open Sans" w:hAnsi="Open Sans" w:cs="Open Sans"/>
              </w:rPr>
              <w:t xml:space="preserve"> </w:t>
            </w:r>
            <w:proofErr w:type="spellStart"/>
            <w:r w:rsidRPr="003F1BD6">
              <w:rPr>
                <w:rFonts w:ascii="Open Sans" w:hAnsi="Open Sans" w:cs="Open Sans"/>
              </w:rPr>
              <w:t>Filiphina</w:t>
            </w:r>
            <w:proofErr w:type="spellEnd"/>
          </w:p>
          <w:p w14:paraId="1E219DC8" w14:textId="62C74F81" w:rsidR="00A20C61" w:rsidRPr="003F1BD6" w:rsidRDefault="00A20C61" w:rsidP="000628BB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Open Sans" w:hAnsi="Open Sans" w:cs="Open Sans"/>
              </w:rPr>
            </w:pPr>
            <w:r w:rsidRPr="003F1BD6">
              <w:rPr>
                <w:rFonts w:ascii="Open Sans" w:hAnsi="Open Sans" w:cs="Open Sans"/>
              </w:rPr>
              <w:t>Country Non-Communicable Disease Field Assessment</w:t>
            </w:r>
          </w:p>
          <w:p w14:paraId="303535CA" w14:textId="319DB5F4" w:rsidR="00A20C61" w:rsidRPr="00942532" w:rsidRDefault="00A20C61" w:rsidP="000628BB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2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</w:tcPr>
          <w:p w14:paraId="045D592F" w14:textId="77777777" w:rsidR="005B24C3" w:rsidRPr="00942532" w:rsidRDefault="005B24C3" w:rsidP="00F11D3D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942532">
              <w:rPr>
                <w:rFonts w:ascii="Open Sans" w:hAnsi="Open Sans" w:cs="Open Sans"/>
              </w:rPr>
              <w:t>Synchronous</w:t>
            </w:r>
          </w:p>
        </w:tc>
      </w:tr>
      <w:tr w:rsidR="002F1274" w:rsidRPr="00942532" w14:paraId="145613D2" w14:textId="77777777" w:rsidTr="005E0651">
        <w:trPr>
          <w:trHeight w:val="466"/>
        </w:trPr>
        <w:tc>
          <w:tcPr>
            <w:tcW w:w="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DB4CE8" w14:textId="77777777" w:rsidR="002F1274" w:rsidRPr="00942532" w:rsidRDefault="002F1274" w:rsidP="002F1274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942532">
              <w:rPr>
                <w:rFonts w:ascii="Open Sans" w:hAnsi="Open Sans" w:cs="Open Sans"/>
              </w:rPr>
              <w:t>7..</w:t>
            </w: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2231A8" w14:textId="77777777" w:rsidR="002F1274" w:rsidRPr="00942532" w:rsidRDefault="002F1274" w:rsidP="002F1274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942532">
              <w:rPr>
                <w:rFonts w:ascii="Open Sans" w:hAnsi="Open Sans" w:cs="Open Sans"/>
              </w:rPr>
              <w:t>Mon, 19 July 2021</w:t>
            </w:r>
          </w:p>
        </w:tc>
        <w:tc>
          <w:tcPr>
            <w:tcW w:w="10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D7B78C" w14:textId="77777777" w:rsidR="002F1274" w:rsidRPr="00942532" w:rsidRDefault="002F1274" w:rsidP="002F1274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942532">
              <w:rPr>
                <w:rFonts w:ascii="Open Sans" w:hAnsi="Open Sans" w:cs="Open Sans"/>
              </w:rPr>
              <w:t>08.00-14.30 GMT+7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1E2F4B" w14:textId="0B14CC57" w:rsidR="002F1274" w:rsidRPr="003F1BD6" w:rsidRDefault="002F1274" w:rsidP="000628B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3F1BD6">
              <w:rPr>
                <w:rFonts w:ascii="Open Sans" w:hAnsi="Open Sans" w:cs="Open Sans"/>
              </w:rPr>
              <w:t xml:space="preserve">Lecture </w:t>
            </w:r>
            <w:proofErr w:type="gramStart"/>
            <w:r w:rsidRPr="003F1BD6">
              <w:rPr>
                <w:rFonts w:ascii="Open Sans" w:hAnsi="Open Sans" w:cs="Open Sans"/>
              </w:rPr>
              <w:t>7</w:t>
            </w:r>
            <w:r w:rsidR="003F1BD6" w:rsidRPr="003F1BD6">
              <w:rPr>
                <w:rFonts w:ascii="Open Sans" w:hAnsi="Open Sans" w:cs="Open Sans"/>
              </w:rPr>
              <w:t xml:space="preserve"> :</w:t>
            </w:r>
            <w:proofErr w:type="gramEnd"/>
            <w:r w:rsidR="003F1BD6" w:rsidRPr="003F1BD6">
              <w:rPr>
                <w:rFonts w:ascii="Open Sans" w:hAnsi="Open Sans" w:cs="Open Sans"/>
              </w:rPr>
              <w:t xml:space="preserve"> </w:t>
            </w:r>
            <w:r w:rsidR="003F1BD6">
              <w:t xml:space="preserve"> </w:t>
            </w:r>
            <w:r w:rsidR="003F1BD6" w:rsidRPr="003F1BD6">
              <w:rPr>
                <w:rFonts w:ascii="Open Sans" w:hAnsi="Open Sans" w:cs="Open Sans"/>
              </w:rPr>
              <w:t xml:space="preserve">Non-Communicable Disease </w:t>
            </w:r>
            <w:proofErr w:type="spellStart"/>
            <w:r w:rsidR="003F1BD6" w:rsidRPr="003F1BD6">
              <w:rPr>
                <w:rFonts w:ascii="Open Sans" w:hAnsi="Open Sans" w:cs="Open Sans"/>
              </w:rPr>
              <w:t>Progamer</w:t>
            </w:r>
            <w:proofErr w:type="spellEnd"/>
            <w:r w:rsidR="003F1BD6" w:rsidRPr="003F1BD6">
              <w:rPr>
                <w:rFonts w:ascii="Open Sans" w:hAnsi="Open Sans" w:cs="Open Sans"/>
              </w:rPr>
              <w:t xml:space="preserve"> from </w:t>
            </w:r>
            <w:proofErr w:type="spellStart"/>
            <w:r w:rsidR="003F1BD6" w:rsidRPr="003F1BD6">
              <w:rPr>
                <w:rFonts w:ascii="Open Sans" w:hAnsi="Open Sans" w:cs="Open Sans"/>
              </w:rPr>
              <w:t>Puskesmas</w:t>
            </w:r>
            <w:proofErr w:type="spellEnd"/>
          </w:p>
          <w:p w14:paraId="37EFE333" w14:textId="5B37569A" w:rsidR="003F1BD6" w:rsidRPr="003F1BD6" w:rsidRDefault="003F1BD6" w:rsidP="000628B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3F1BD6">
              <w:rPr>
                <w:rFonts w:ascii="Open Sans" w:hAnsi="Open Sans" w:cs="Open Sans"/>
              </w:rPr>
              <w:t xml:space="preserve">Skill Lab 2 </w:t>
            </w:r>
            <w:proofErr w:type="spellStart"/>
            <w:r w:rsidRPr="003F1BD6">
              <w:rPr>
                <w:rFonts w:ascii="Open Sans" w:hAnsi="Open Sans" w:cs="Open Sans"/>
              </w:rPr>
              <w:t>Posbindu</w:t>
            </w:r>
            <w:proofErr w:type="spellEnd"/>
            <w:r w:rsidRPr="003F1BD6">
              <w:rPr>
                <w:rFonts w:ascii="Open Sans" w:hAnsi="Open Sans" w:cs="Open Sans"/>
              </w:rPr>
              <w:t xml:space="preserve"> Simulation</w:t>
            </w:r>
          </w:p>
          <w:p w14:paraId="34092A50" w14:textId="03BFCC7A" w:rsidR="002F1274" w:rsidRPr="00942532" w:rsidRDefault="002F1274" w:rsidP="000628BB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2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</w:tcPr>
          <w:p w14:paraId="5EA8FF46" w14:textId="77777777" w:rsidR="002F1274" w:rsidRPr="00942532" w:rsidRDefault="002F1274" w:rsidP="002F1274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942532">
              <w:rPr>
                <w:rFonts w:ascii="Open Sans" w:hAnsi="Open Sans" w:cs="Open Sans"/>
              </w:rPr>
              <w:t>Synchronous</w:t>
            </w:r>
          </w:p>
        </w:tc>
      </w:tr>
      <w:tr w:rsidR="005B24C3" w:rsidRPr="00942532" w14:paraId="14027AF5" w14:textId="77777777" w:rsidTr="005E0651">
        <w:trPr>
          <w:trHeight w:val="466"/>
        </w:trPr>
        <w:tc>
          <w:tcPr>
            <w:tcW w:w="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432EA3" w14:textId="77777777" w:rsidR="005B24C3" w:rsidRPr="00942532" w:rsidRDefault="005B24C3" w:rsidP="00F11D3D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942532">
              <w:rPr>
                <w:rFonts w:ascii="Open Sans" w:hAnsi="Open Sans" w:cs="Open Sans"/>
              </w:rPr>
              <w:t>8.</w:t>
            </w: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610AC4" w14:textId="77777777" w:rsidR="005B24C3" w:rsidRPr="00942532" w:rsidRDefault="005E0651" w:rsidP="00F11D3D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942532">
              <w:rPr>
                <w:rFonts w:ascii="Open Sans" w:hAnsi="Open Sans" w:cs="Open Sans"/>
              </w:rPr>
              <w:t>Wed, 21 July 2021</w:t>
            </w:r>
          </w:p>
        </w:tc>
        <w:tc>
          <w:tcPr>
            <w:tcW w:w="10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E6DC17" w14:textId="77777777" w:rsidR="005B24C3" w:rsidRPr="00942532" w:rsidRDefault="002F1274" w:rsidP="00F11D3D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942532">
              <w:rPr>
                <w:rFonts w:ascii="Open Sans" w:hAnsi="Open Sans" w:cs="Open Sans"/>
              </w:rPr>
              <w:t>08.00-14.30 GMT+7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9644DC" w14:textId="4DEE5B66" w:rsidR="005B24C3" w:rsidRPr="003F1BD6" w:rsidRDefault="002F1274" w:rsidP="000628B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3F1BD6">
              <w:rPr>
                <w:rFonts w:ascii="Open Sans" w:hAnsi="Open Sans" w:cs="Open Sans"/>
              </w:rPr>
              <w:t xml:space="preserve">Lecture </w:t>
            </w:r>
            <w:proofErr w:type="gramStart"/>
            <w:r w:rsidR="003F1BD6" w:rsidRPr="003F1BD6">
              <w:rPr>
                <w:rFonts w:ascii="Open Sans" w:hAnsi="Open Sans" w:cs="Open Sans"/>
              </w:rPr>
              <w:t>8 :</w:t>
            </w:r>
            <w:proofErr w:type="gramEnd"/>
            <w:r w:rsidR="003F1BD6" w:rsidRPr="003F1BD6">
              <w:rPr>
                <w:rFonts w:ascii="Open Sans" w:hAnsi="Open Sans" w:cs="Open Sans"/>
              </w:rPr>
              <w:t xml:space="preserve"> </w:t>
            </w:r>
            <w:r w:rsidR="003F1BD6">
              <w:t xml:space="preserve"> </w:t>
            </w:r>
            <w:r w:rsidR="003F1BD6" w:rsidRPr="003F1BD6">
              <w:rPr>
                <w:rFonts w:ascii="Open Sans" w:hAnsi="Open Sans" w:cs="Open Sans"/>
              </w:rPr>
              <w:t xml:space="preserve">Explanation of </w:t>
            </w:r>
            <w:proofErr w:type="spellStart"/>
            <w:r w:rsidR="003F1BD6" w:rsidRPr="003F1BD6">
              <w:rPr>
                <w:rFonts w:ascii="Open Sans" w:hAnsi="Open Sans" w:cs="Open Sans"/>
              </w:rPr>
              <w:t>Posbindu</w:t>
            </w:r>
            <w:proofErr w:type="spellEnd"/>
            <w:r w:rsidR="003F1BD6" w:rsidRPr="003F1BD6">
              <w:rPr>
                <w:rFonts w:ascii="Open Sans" w:hAnsi="Open Sans" w:cs="Open Sans"/>
              </w:rPr>
              <w:t xml:space="preserve"> cadres</w:t>
            </w:r>
          </w:p>
          <w:p w14:paraId="4C353BC9" w14:textId="50E43A5D" w:rsidR="003F1BD6" w:rsidRPr="003F1BD6" w:rsidRDefault="003F1BD6" w:rsidP="000628B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3F1BD6">
              <w:rPr>
                <w:rFonts w:ascii="Open Sans" w:hAnsi="Open Sans" w:cs="Open Sans"/>
              </w:rPr>
              <w:t xml:space="preserve">Skill Lab </w:t>
            </w:r>
            <w:proofErr w:type="gramStart"/>
            <w:r w:rsidRPr="003F1BD6">
              <w:rPr>
                <w:rFonts w:ascii="Open Sans" w:hAnsi="Open Sans" w:cs="Open Sans"/>
              </w:rPr>
              <w:t>3</w:t>
            </w:r>
            <w:r w:rsidRPr="003F1BD6">
              <w:rPr>
                <w:rFonts w:ascii="Open Sans" w:hAnsi="Open Sans" w:cs="Open Sans"/>
              </w:rPr>
              <w:t xml:space="preserve"> :</w:t>
            </w:r>
            <w:proofErr w:type="gramEnd"/>
            <w:r w:rsidRPr="003F1BD6">
              <w:rPr>
                <w:rFonts w:ascii="Open Sans" w:hAnsi="Open Sans" w:cs="Open Sans"/>
              </w:rPr>
              <w:t xml:space="preserve"> Therapy modalities</w:t>
            </w:r>
          </w:p>
          <w:p w14:paraId="780D7DA7" w14:textId="72BB23AB" w:rsidR="002F1274" w:rsidRPr="00942532" w:rsidRDefault="002F1274" w:rsidP="000628BB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2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</w:tcPr>
          <w:p w14:paraId="389A56D8" w14:textId="77777777" w:rsidR="005B24C3" w:rsidRPr="00942532" w:rsidRDefault="005B24C3" w:rsidP="00F11D3D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942532">
              <w:rPr>
                <w:rFonts w:ascii="Open Sans" w:hAnsi="Open Sans" w:cs="Open Sans"/>
              </w:rPr>
              <w:t>Synchronous</w:t>
            </w:r>
          </w:p>
        </w:tc>
      </w:tr>
      <w:tr w:rsidR="002F1274" w:rsidRPr="00942532" w14:paraId="3CF2241F" w14:textId="77777777" w:rsidTr="005E0651">
        <w:trPr>
          <w:trHeight w:val="466"/>
        </w:trPr>
        <w:tc>
          <w:tcPr>
            <w:tcW w:w="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33BE5A" w14:textId="77777777" w:rsidR="002F1274" w:rsidRPr="00942532" w:rsidRDefault="002F1274" w:rsidP="002F1274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942532">
              <w:rPr>
                <w:rFonts w:ascii="Open Sans" w:hAnsi="Open Sans" w:cs="Open Sans"/>
              </w:rPr>
              <w:t>9.</w:t>
            </w: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1A691F" w14:textId="77777777" w:rsidR="002F1274" w:rsidRPr="00942532" w:rsidRDefault="002F1274" w:rsidP="002F1274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942532">
              <w:rPr>
                <w:rFonts w:ascii="Open Sans" w:hAnsi="Open Sans" w:cs="Open Sans"/>
              </w:rPr>
              <w:t>Thu, 22 July 2021</w:t>
            </w:r>
          </w:p>
        </w:tc>
        <w:tc>
          <w:tcPr>
            <w:tcW w:w="10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3FAFB7" w14:textId="77777777" w:rsidR="002F1274" w:rsidRPr="00942532" w:rsidRDefault="002F1274" w:rsidP="002F1274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942532">
              <w:rPr>
                <w:rFonts w:ascii="Open Sans" w:hAnsi="Open Sans" w:cs="Open Sans"/>
              </w:rPr>
              <w:t>08.00-11.00 GMT+7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079EF9" w14:textId="77777777" w:rsidR="002F1274" w:rsidRPr="003F1BD6" w:rsidRDefault="002F1274" w:rsidP="000628B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3F1BD6">
              <w:rPr>
                <w:rFonts w:ascii="Open Sans" w:hAnsi="Open Sans" w:cs="Open Sans"/>
              </w:rPr>
              <w:t xml:space="preserve">Lecture </w:t>
            </w:r>
            <w:proofErr w:type="gramStart"/>
            <w:r w:rsidR="003F1BD6" w:rsidRPr="003F1BD6">
              <w:rPr>
                <w:rFonts w:ascii="Open Sans" w:hAnsi="Open Sans" w:cs="Open Sans"/>
              </w:rPr>
              <w:t>9</w:t>
            </w:r>
            <w:r w:rsidRPr="003F1BD6">
              <w:rPr>
                <w:rFonts w:ascii="Open Sans" w:hAnsi="Open Sans" w:cs="Open Sans"/>
              </w:rPr>
              <w:t xml:space="preserve"> :</w:t>
            </w:r>
            <w:proofErr w:type="gramEnd"/>
            <w:r w:rsidRPr="003F1BD6">
              <w:rPr>
                <w:rFonts w:ascii="Open Sans" w:hAnsi="Open Sans" w:cs="Open Sans"/>
              </w:rPr>
              <w:t xml:space="preserve"> </w:t>
            </w:r>
            <w:r w:rsidR="003F1BD6">
              <w:t xml:space="preserve"> </w:t>
            </w:r>
            <w:r w:rsidR="003F1BD6" w:rsidRPr="003F1BD6">
              <w:rPr>
                <w:rFonts w:ascii="Open Sans" w:hAnsi="Open Sans" w:cs="Open Sans"/>
              </w:rPr>
              <w:t>Nursing Interventions for Non-Communicable Diseases</w:t>
            </w:r>
          </w:p>
          <w:p w14:paraId="33FBB457" w14:textId="7DED96F0" w:rsidR="003F1BD6" w:rsidRPr="003F1BD6" w:rsidRDefault="003F1BD6" w:rsidP="000628B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3F1BD6">
              <w:rPr>
                <w:rFonts w:ascii="Open Sans" w:hAnsi="Open Sans" w:cs="Open Sans"/>
              </w:rPr>
              <w:t xml:space="preserve">Lecture </w:t>
            </w:r>
            <w:proofErr w:type="gramStart"/>
            <w:r w:rsidRPr="003F1BD6">
              <w:rPr>
                <w:rFonts w:ascii="Open Sans" w:hAnsi="Open Sans" w:cs="Open Sans"/>
              </w:rPr>
              <w:t>10 :</w:t>
            </w:r>
            <w:proofErr w:type="gramEnd"/>
            <w:r w:rsidRPr="003F1BD6">
              <w:rPr>
                <w:rFonts w:ascii="Open Sans" w:hAnsi="Open Sans" w:cs="Open Sans"/>
              </w:rPr>
              <w:t xml:space="preserve"> </w:t>
            </w:r>
            <w:r>
              <w:t xml:space="preserve"> </w:t>
            </w:r>
            <w:r w:rsidRPr="003F1BD6">
              <w:rPr>
                <w:rFonts w:ascii="Open Sans" w:hAnsi="Open Sans" w:cs="Open Sans"/>
              </w:rPr>
              <w:t>Therapeutic Modality</w:t>
            </w:r>
          </w:p>
        </w:tc>
        <w:tc>
          <w:tcPr>
            <w:tcW w:w="2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</w:tcPr>
          <w:p w14:paraId="5A424F89" w14:textId="77777777" w:rsidR="002F1274" w:rsidRPr="00942532" w:rsidRDefault="002F1274" w:rsidP="002F1274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942532">
              <w:rPr>
                <w:rFonts w:ascii="Open Sans" w:hAnsi="Open Sans" w:cs="Open Sans"/>
              </w:rPr>
              <w:t>Synchronous</w:t>
            </w:r>
          </w:p>
        </w:tc>
      </w:tr>
      <w:tr w:rsidR="005B24C3" w:rsidRPr="00942532" w14:paraId="290D5377" w14:textId="77777777" w:rsidTr="005E0651">
        <w:trPr>
          <w:trHeight w:val="466"/>
        </w:trPr>
        <w:tc>
          <w:tcPr>
            <w:tcW w:w="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607B93" w14:textId="77777777" w:rsidR="005B24C3" w:rsidRPr="00942532" w:rsidRDefault="005B24C3" w:rsidP="00F11D3D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942532">
              <w:rPr>
                <w:rFonts w:ascii="Open Sans" w:hAnsi="Open Sans" w:cs="Open Sans"/>
              </w:rPr>
              <w:t>10.</w:t>
            </w: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7186BB" w14:textId="77777777" w:rsidR="005B24C3" w:rsidRPr="00942532" w:rsidRDefault="005E0651" w:rsidP="00F11D3D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942532">
              <w:rPr>
                <w:rFonts w:ascii="Open Sans" w:hAnsi="Open Sans" w:cs="Open Sans"/>
              </w:rPr>
              <w:t>Fri, 23 July 2021</w:t>
            </w:r>
          </w:p>
        </w:tc>
        <w:tc>
          <w:tcPr>
            <w:tcW w:w="10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4A5C9F" w14:textId="77777777" w:rsidR="005B24C3" w:rsidRPr="00942532" w:rsidRDefault="002F1274" w:rsidP="00F11D3D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942532">
              <w:rPr>
                <w:rFonts w:ascii="Open Sans" w:hAnsi="Open Sans" w:cs="Open Sans"/>
              </w:rPr>
              <w:t>08.00-14.30 GMT+7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561D76" w14:textId="77777777" w:rsidR="003F1BD6" w:rsidRDefault="003F1BD6" w:rsidP="000628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Open Sans" w:hAnsi="Open Sans" w:cs="Open Sans"/>
              </w:rPr>
            </w:pPr>
            <w:proofErr w:type="spellStart"/>
            <w:r w:rsidRPr="003F1BD6">
              <w:rPr>
                <w:rFonts w:ascii="Open Sans" w:hAnsi="Open Sans" w:cs="Open Sans"/>
              </w:rPr>
              <w:t>Osce</w:t>
            </w:r>
            <w:proofErr w:type="spellEnd"/>
          </w:p>
          <w:p w14:paraId="3953BE90" w14:textId="4A221A41" w:rsidR="003F1BD6" w:rsidRPr="003F1BD6" w:rsidRDefault="003F1BD6" w:rsidP="000628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3F1BD6">
              <w:rPr>
                <w:rFonts w:ascii="Open Sans" w:hAnsi="Open Sans" w:cs="Open Sans"/>
              </w:rPr>
              <w:t>Campus Tour Videos</w:t>
            </w:r>
          </w:p>
        </w:tc>
        <w:tc>
          <w:tcPr>
            <w:tcW w:w="2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</w:tcPr>
          <w:p w14:paraId="5CC26799" w14:textId="77777777" w:rsidR="005B24C3" w:rsidRPr="00942532" w:rsidRDefault="005B24C3" w:rsidP="00F11D3D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942532">
              <w:rPr>
                <w:rFonts w:ascii="Open Sans" w:hAnsi="Open Sans" w:cs="Open Sans"/>
              </w:rPr>
              <w:t>Synchronous</w:t>
            </w:r>
          </w:p>
        </w:tc>
      </w:tr>
      <w:tr w:rsidR="005B24C3" w:rsidRPr="00942532" w14:paraId="38402588" w14:textId="77777777" w:rsidTr="00F11D3D">
        <w:trPr>
          <w:trHeight w:val="466"/>
        </w:trPr>
        <w:tc>
          <w:tcPr>
            <w:tcW w:w="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47D1DF" w14:textId="77777777" w:rsidR="005B24C3" w:rsidRPr="00942532" w:rsidRDefault="005B24C3" w:rsidP="00F11D3D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942532">
              <w:rPr>
                <w:rFonts w:ascii="Open Sans" w:hAnsi="Open Sans" w:cs="Open Sans"/>
              </w:rPr>
              <w:t>11</w:t>
            </w: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4B4975" w14:textId="77777777" w:rsidR="005B24C3" w:rsidRPr="00942532" w:rsidRDefault="005E0651" w:rsidP="00F11D3D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942532">
              <w:rPr>
                <w:rFonts w:ascii="Open Sans" w:hAnsi="Open Sans" w:cs="Open Sans"/>
              </w:rPr>
              <w:t>Sat, 24 July 2021</w:t>
            </w:r>
          </w:p>
        </w:tc>
        <w:tc>
          <w:tcPr>
            <w:tcW w:w="10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4DC148" w14:textId="043130BE" w:rsidR="005B24C3" w:rsidRPr="00942532" w:rsidRDefault="002F1274" w:rsidP="00F11D3D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942532">
              <w:rPr>
                <w:rFonts w:ascii="Open Sans" w:hAnsi="Open Sans" w:cs="Open Sans"/>
              </w:rPr>
              <w:t>09.30-1</w:t>
            </w:r>
            <w:r w:rsidR="000628BB">
              <w:rPr>
                <w:rFonts w:ascii="Open Sans" w:hAnsi="Open Sans" w:cs="Open Sans"/>
              </w:rPr>
              <w:t>4</w:t>
            </w:r>
            <w:r w:rsidRPr="00942532">
              <w:rPr>
                <w:rFonts w:ascii="Open Sans" w:hAnsi="Open Sans" w:cs="Open Sans"/>
              </w:rPr>
              <w:t>.</w:t>
            </w:r>
            <w:r w:rsidR="000628BB">
              <w:rPr>
                <w:rFonts w:ascii="Open Sans" w:hAnsi="Open Sans" w:cs="Open Sans"/>
              </w:rPr>
              <w:t>3</w:t>
            </w:r>
            <w:r w:rsidRPr="00942532">
              <w:rPr>
                <w:rFonts w:ascii="Open Sans" w:hAnsi="Open Sans" w:cs="Open Sans"/>
              </w:rPr>
              <w:t>0</w:t>
            </w:r>
            <w:r w:rsidR="005B24C3" w:rsidRPr="00942532">
              <w:rPr>
                <w:rFonts w:ascii="Open Sans" w:hAnsi="Open Sans" w:cs="Open Sans"/>
              </w:rPr>
              <w:t xml:space="preserve"> GMT+7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32B30A" w14:textId="77777777" w:rsidR="003F1BD6" w:rsidRDefault="002F1274" w:rsidP="000628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3F1BD6">
              <w:rPr>
                <w:rFonts w:ascii="Open Sans" w:hAnsi="Open Sans" w:cs="Open Sans"/>
              </w:rPr>
              <w:t>OSCE</w:t>
            </w:r>
          </w:p>
          <w:p w14:paraId="01FCAE58" w14:textId="21F8E33F" w:rsidR="003F1BD6" w:rsidRPr="003F1BD6" w:rsidRDefault="003F1BD6" w:rsidP="000628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3F1BD6">
              <w:rPr>
                <w:rFonts w:ascii="Open Sans" w:hAnsi="Open Sans" w:cs="Open Sans"/>
              </w:rPr>
              <w:t>Closing Ceremony</w:t>
            </w:r>
          </w:p>
        </w:tc>
        <w:tc>
          <w:tcPr>
            <w:tcW w:w="2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</w:tcPr>
          <w:p w14:paraId="55B913F9" w14:textId="77777777" w:rsidR="005B24C3" w:rsidRPr="00942532" w:rsidRDefault="005B24C3" w:rsidP="00F11D3D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942532">
              <w:rPr>
                <w:rFonts w:ascii="Open Sans" w:hAnsi="Open Sans" w:cs="Open Sans"/>
              </w:rPr>
              <w:t>Synchronous</w:t>
            </w:r>
          </w:p>
        </w:tc>
      </w:tr>
    </w:tbl>
    <w:p w14:paraId="039B6872" w14:textId="77777777" w:rsidR="005B24C3" w:rsidRPr="00942532" w:rsidRDefault="005B24C3" w:rsidP="005B24C3">
      <w:pPr>
        <w:pStyle w:val="ListParagraph"/>
        <w:spacing w:after="0" w:line="240" w:lineRule="auto"/>
        <w:jc w:val="center"/>
        <w:rPr>
          <w:rFonts w:ascii="Open Sans" w:hAnsi="Open Sans" w:cs="Open Sans"/>
          <w:b/>
          <w:bCs/>
        </w:rPr>
      </w:pPr>
    </w:p>
    <w:p w14:paraId="7C02838D" w14:textId="77777777" w:rsidR="005B24C3" w:rsidRPr="00942532" w:rsidRDefault="005B24C3" w:rsidP="005B24C3">
      <w:pPr>
        <w:pStyle w:val="ListParagraph"/>
        <w:spacing w:after="0" w:line="240" w:lineRule="auto"/>
        <w:jc w:val="center"/>
        <w:rPr>
          <w:rFonts w:ascii="Open Sans" w:hAnsi="Open Sans" w:cs="Open Sans"/>
          <w:b/>
          <w:bCs/>
        </w:rPr>
      </w:pPr>
    </w:p>
    <w:p w14:paraId="077DA386" w14:textId="77777777" w:rsidR="005B24C3" w:rsidRPr="00942532" w:rsidRDefault="005B24C3" w:rsidP="005B24C3">
      <w:pPr>
        <w:pStyle w:val="ListParagraph"/>
        <w:spacing w:after="0" w:line="240" w:lineRule="auto"/>
        <w:jc w:val="center"/>
        <w:rPr>
          <w:rFonts w:ascii="Open Sans" w:hAnsi="Open Sans" w:cs="Open Sans"/>
          <w:b/>
          <w:bCs/>
        </w:rPr>
      </w:pPr>
    </w:p>
    <w:p w14:paraId="79F70359" w14:textId="77777777" w:rsidR="005B24C3" w:rsidRPr="00942532" w:rsidRDefault="005B24C3" w:rsidP="005B24C3">
      <w:pPr>
        <w:pStyle w:val="ListParagraph"/>
        <w:spacing w:after="0" w:line="240" w:lineRule="auto"/>
        <w:jc w:val="center"/>
        <w:rPr>
          <w:rFonts w:ascii="Open Sans" w:hAnsi="Open Sans" w:cs="Open Sans"/>
          <w:b/>
          <w:bCs/>
        </w:rPr>
      </w:pPr>
    </w:p>
    <w:p w14:paraId="14486BF7" w14:textId="77777777" w:rsidR="005B24C3" w:rsidRPr="00942532" w:rsidRDefault="005B24C3" w:rsidP="005B24C3">
      <w:pPr>
        <w:pStyle w:val="ListParagraph"/>
        <w:spacing w:after="0" w:line="240" w:lineRule="auto"/>
        <w:jc w:val="center"/>
        <w:rPr>
          <w:rFonts w:ascii="Open Sans" w:hAnsi="Open Sans" w:cs="Open Sans"/>
          <w:b/>
          <w:bCs/>
        </w:rPr>
      </w:pPr>
    </w:p>
    <w:p w14:paraId="3962954F" w14:textId="77777777" w:rsidR="002458AC" w:rsidRPr="00942532" w:rsidRDefault="002458AC">
      <w:pPr>
        <w:rPr>
          <w:rFonts w:ascii="Open Sans" w:hAnsi="Open Sans" w:cs="Open Sans"/>
        </w:rPr>
      </w:pPr>
    </w:p>
    <w:sectPr w:rsidR="002458AC" w:rsidRPr="009425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9366C"/>
    <w:multiLevelType w:val="hybridMultilevel"/>
    <w:tmpl w:val="2B2C9A8A"/>
    <w:lvl w:ilvl="0" w:tplc="4E0EC6E6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675B5"/>
    <w:multiLevelType w:val="hybridMultilevel"/>
    <w:tmpl w:val="44CCB134"/>
    <w:lvl w:ilvl="0" w:tplc="38F43B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6317A91"/>
    <w:multiLevelType w:val="hybridMultilevel"/>
    <w:tmpl w:val="E3C24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117A0"/>
    <w:multiLevelType w:val="hybridMultilevel"/>
    <w:tmpl w:val="01520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D10C3"/>
    <w:multiLevelType w:val="hybridMultilevel"/>
    <w:tmpl w:val="55807222"/>
    <w:lvl w:ilvl="0" w:tplc="4E0EC6E6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5358B"/>
    <w:multiLevelType w:val="hybridMultilevel"/>
    <w:tmpl w:val="FD066562"/>
    <w:lvl w:ilvl="0" w:tplc="4E0EC6E6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777F0"/>
    <w:multiLevelType w:val="hybridMultilevel"/>
    <w:tmpl w:val="1D0808D4"/>
    <w:lvl w:ilvl="0" w:tplc="4E0EC6E6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67DEF"/>
    <w:multiLevelType w:val="hybridMultilevel"/>
    <w:tmpl w:val="014E7E7C"/>
    <w:lvl w:ilvl="0" w:tplc="4E0EC6E6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95A60"/>
    <w:multiLevelType w:val="hybridMultilevel"/>
    <w:tmpl w:val="C5F005E2"/>
    <w:lvl w:ilvl="0" w:tplc="4E0EC6E6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A0735"/>
    <w:multiLevelType w:val="hybridMultilevel"/>
    <w:tmpl w:val="20B63BD0"/>
    <w:lvl w:ilvl="0" w:tplc="4E0EC6E6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425E6"/>
    <w:multiLevelType w:val="hybridMultilevel"/>
    <w:tmpl w:val="69185E4E"/>
    <w:lvl w:ilvl="0" w:tplc="4E0EC6E6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62D38"/>
    <w:multiLevelType w:val="hybridMultilevel"/>
    <w:tmpl w:val="DF2C1ED6"/>
    <w:lvl w:ilvl="0" w:tplc="4E0EC6E6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1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4C3"/>
    <w:rsid w:val="000628BB"/>
    <w:rsid w:val="002458AC"/>
    <w:rsid w:val="002F1274"/>
    <w:rsid w:val="00303929"/>
    <w:rsid w:val="003F1BD6"/>
    <w:rsid w:val="005B24C3"/>
    <w:rsid w:val="005E0651"/>
    <w:rsid w:val="00942532"/>
    <w:rsid w:val="00A20C61"/>
    <w:rsid w:val="00BC7C7A"/>
    <w:rsid w:val="00F0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FA6CD"/>
  <w15:chartTrackingRefBased/>
  <w15:docId w15:val="{87AE9B4A-70F3-452D-AC52-A5731F61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4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24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8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Wibi</dc:creator>
  <cp:keywords/>
  <dc:description/>
  <cp:lastModifiedBy>Suryo Wibisono</cp:lastModifiedBy>
  <cp:revision>5</cp:revision>
  <dcterms:created xsi:type="dcterms:W3CDTF">2021-03-15T07:27:00Z</dcterms:created>
  <dcterms:modified xsi:type="dcterms:W3CDTF">2021-04-17T02:40:00Z</dcterms:modified>
</cp:coreProperties>
</file>