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4A0" w:firstRow="1" w:lastRow="0" w:firstColumn="1" w:lastColumn="0" w:noHBand="0" w:noVBand="1"/>
      </w:tblPr>
      <w:tblGrid>
        <w:gridCol w:w="2645"/>
        <w:gridCol w:w="1466"/>
        <w:gridCol w:w="2134"/>
        <w:gridCol w:w="133"/>
        <w:gridCol w:w="933"/>
        <w:gridCol w:w="133"/>
        <w:gridCol w:w="1812"/>
      </w:tblGrid>
      <w:tr w:rsidR="005200B4" w:rsidRPr="003B3273" w:rsidTr="00354847">
        <w:tc>
          <w:tcPr>
            <w:tcW w:w="5000" w:type="pct"/>
            <w:gridSpan w:val="7"/>
            <w:tcBorders>
              <w:top w:val="nil"/>
              <w:left w:val="nil"/>
              <w:right w:val="nil"/>
            </w:tcBorders>
            <w:shd w:val="clear" w:color="auto" w:fill="auto"/>
            <w:vAlign w:val="center"/>
          </w:tcPr>
          <w:p w:rsidR="005200B4" w:rsidRPr="003B3273" w:rsidRDefault="005200B4" w:rsidP="00354847">
            <w:pPr>
              <w:spacing w:line="276" w:lineRule="auto"/>
              <w:ind w:right="10"/>
              <w:jc w:val="both"/>
              <w:rPr>
                <w:b/>
                <w:sz w:val="19"/>
                <w:szCs w:val="19"/>
              </w:rPr>
            </w:pPr>
            <w:r w:rsidRPr="003B3273">
              <w:rPr>
                <w:b/>
                <w:sz w:val="19"/>
                <w:szCs w:val="19"/>
              </w:rPr>
              <w:t>A. GENERAL INFORMATION</w:t>
            </w:r>
          </w:p>
        </w:tc>
      </w:tr>
      <w:tr w:rsidR="005200B4" w:rsidRPr="003B3273" w:rsidTr="00354847">
        <w:tc>
          <w:tcPr>
            <w:tcW w:w="1428" w:type="pct"/>
            <w:shd w:val="clear" w:color="auto" w:fill="CCC0D9" w:themeFill="accent4" w:themeFillTint="66"/>
            <w:vAlign w:val="center"/>
          </w:tcPr>
          <w:p w:rsidR="005200B4" w:rsidRPr="003B3273" w:rsidRDefault="005200B4" w:rsidP="00354847">
            <w:pPr>
              <w:spacing w:before="60" w:after="60" w:line="276" w:lineRule="auto"/>
              <w:ind w:right="10"/>
              <w:rPr>
                <w:b/>
                <w:sz w:val="18"/>
                <w:szCs w:val="18"/>
              </w:rPr>
            </w:pPr>
            <w:r w:rsidRPr="003B3273">
              <w:rPr>
                <w:b/>
                <w:sz w:val="18"/>
                <w:szCs w:val="18"/>
              </w:rPr>
              <w:t>Name of Institution:</w:t>
            </w:r>
          </w:p>
        </w:tc>
        <w:tc>
          <w:tcPr>
            <w:tcW w:w="3572" w:type="pct"/>
            <w:gridSpan w:val="6"/>
            <w:vAlign w:val="center"/>
          </w:tcPr>
          <w:p w:rsidR="005200B4" w:rsidRPr="003B3273" w:rsidRDefault="005200B4" w:rsidP="00354847">
            <w:pPr>
              <w:spacing w:line="276" w:lineRule="auto"/>
              <w:ind w:right="10"/>
              <w:rPr>
                <w:b/>
                <w:sz w:val="18"/>
                <w:szCs w:val="18"/>
              </w:rPr>
            </w:pPr>
            <w:r>
              <w:rPr>
                <w:b/>
                <w:sz w:val="18"/>
                <w:szCs w:val="18"/>
              </w:rPr>
              <w:t>Universitas Muhammadiyah Yogyakarta</w:t>
            </w:r>
          </w:p>
        </w:tc>
      </w:tr>
      <w:tr w:rsidR="005200B4" w:rsidRPr="003B3273" w:rsidTr="00354847">
        <w:tc>
          <w:tcPr>
            <w:tcW w:w="1428" w:type="pct"/>
            <w:shd w:val="clear" w:color="auto" w:fill="CCC0D9" w:themeFill="accent4" w:themeFillTint="66"/>
            <w:vAlign w:val="center"/>
          </w:tcPr>
          <w:p w:rsidR="005200B4" w:rsidRPr="003B3273" w:rsidRDefault="005200B4" w:rsidP="00354847">
            <w:pPr>
              <w:spacing w:before="60" w:after="60"/>
              <w:ind w:right="10"/>
              <w:rPr>
                <w:b/>
                <w:sz w:val="18"/>
                <w:szCs w:val="18"/>
              </w:rPr>
            </w:pPr>
            <w:r>
              <w:rPr>
                <w:b/>
                <w:sz w:val="18"/>
                <w:szCs w:val="18"/>
              </w:rPr>
              <w:t>Official Address:</w:t>
            </w:r>
          </w:p>
        </w:tc>
        <w:tc>
          <w:tcPr>
            <w:tcW w:w="2017" w:type="pct"/>
            <w:gridSpan w:val="3"/>
            <w:vAlign w:val="center"/>
          </w:tcPr>
          <w:p w:rsidR="005200B4" w:rsidRPr="003B3273" w:rsidRDefault="005200B4" w:rsidP="00354847">
            <w:pPr>
              <w:ind w:right="10"/>
              <w:rPr>
                <w:sz w:val="18"/>
                <w:szCs w:val="18"/>
              </w:rPr>
            </w:pPr>
            <w:proofErr w:type="spellStart"/>
            <w:r>
              <w:rPr>
                <w:sz w:val="18"/>
                <w:szCs w:val="18"/>
              </w:rPr>
              <w:t>Jalan</w:t>
            </w:r>
            <w:proofErr w:type="spellEnd"/>
            <w:r>
              <w:rPr>
                <w:sz w:val="18"/>
                <w:szCs w:val="18"/>
              </w:rPr>
              <w:t xml:space="preserve"> </w:t>
            </w:r>
            <w:proofErr w:type="spellStart"/>
            <w:r>
              <w:rPr>
                <w:sz w:val="18"/>
                <w:szCs w:val="18"/>
              </w:rPr>
              <w:t>Lingkar</w:t>
            </w:r>
            <w:proofErr w:type="spellEnd"/>
            <w:r>
              <w:rPr>
                <w:sz w:val="18"/>
                <w:szCs w:val="18"/>
              </w:rPr>
              <w:t xml:space="preserve"> Barat, </w:t>
            </w:r>
            <w:proofErr w:type="spellStart"/>
            <w:r>
              <w:rPr>
                <w:sz w:val="18"/>
                <w:szCs w:val="18"/>
              </w:rPr>
              <w:t>Tamantirto</w:t>
            </w:r>
            <w:proofErr w:type="spellEnd"/>
            <w:r>
              <w:rPr>
                <w:sz w:val="18"/>
                <w:szCs w:val="18"/>
              </w:rPr>
              <w:t xml:space="preserve">, </w:t>
            </w:r>
            <w:proofErr w:type="spellStart"/>
            <w:r>
              <w:rPr>
                <w:sz w:val="18"/>
                <w:szCs w:val="18"/>
              </w:rPr>
              <w:t>Kasihan</w:t>
            </w:r>
            <w:proofErr w:type="spellEnd"/>
            <w:r>
              <w:rPr>
                <w:sz w:val="18"/>
                <w:szCs w:val="18"/>
              </w:rPr>
              <w:t xml:space="preserve"> DI Yogyakarta</w:t>
            </w:r>
          </w:p>
        </w:tc>
        <w:tc>
          <w:tcPr>
            <w:tcW w:w="576" w:type="pct"/>
            <w:gridSpan w:val="2"/>
            <w:shd w:val="clear" w:color="auto" w:fill="CCC0D9" w:themeFill="accent4" w:themeFillTint="66"/>
            <w:vAlign w:val="center"/>
          </w:tcPr>
          <w:p w:rsidR="005200B4" w:rsidRPr="003B3273" w:rsidRDefault="005200B4" w:rsidP="00354847">
            <w:pPr>
              <w:ind w:right="10"/>
              <w:rPr>
                <w:sz w:val="18"/>
                <w:szCs w:val="18"/>
              </w:rPr>
            </w:pPr>
            <w:r w:rsidRPr="003B3273">
              <w:rPr>
                <w:b/>
                <w:sz w:val="18"/>
                <w:szCs w:val="18"/>
              </w:rPr>
              <w:t>Country:</w:t>
            </w:r>
          </w:p>
        </w:tc>
        <w:tc>
          <w:tcPr>
            <w:tcW w:w="979" w:type="pct"/>
            <w:vAlign w:val="center"/>
          </w:tcPr>
          <w:p w:rsidR="005200B4" w:rsidRPr="003B3273" w:rsidRDefault="005200B4" w:rsidP="00354847">
            <w:pPr>
              <w:ind w:right="10"/>
              <w:rPr>
                <w:sz w:val="18"/>
                <w:szCs w:val="18"/>
              </w:rPr>
            </w:pPr>
            <w:r>
              <w:rPr>
                <w:sz w:val="18"/>
                <w:szCs w:val="18"/>
              </w:rPr>
              <w:t>Indonesia</w:t>
            </w:r>
          </w:p>
        </w:tc>
      </w:tr>
      <w:tr w:rsidR="005200B4" w:rsidRPr="003B3273" w:rsidTr="00354847">
        <w:tc>
          <w:tcPr>
            <w:tcW w:w="1428" w:type="pct"/>
            <w:shd w:val="clear" w:color="auto" w:fill="CCC0D9" w:themeFill="accent4" w:themeFillTint="66"/>
            <w:vAlign w:val="center"/>
          </w:tcPr>
          <w:p w:rsidR="005200B4" w:rsidRPr="003B3273" w:rsidRDefault="005200B4" w:rsidP="00354847">
            <w:pPr>
              <w:spacing w:line="276" w:lineRule="auto"/>
              <w:ind w:right="10"/>
              <w:rPr>
                <w:b/>
                <w:sz w:val="18"/>
                <w:szCs w:val="18"/>
              </w:rPr>
            </w:pPr>
            <w:r w:rsidRPr="003B3273">
              <w:rPr>
                <w:b/>
                <w:sz w:val="18"/>
                <w:szCs w:val="18"/>
              </w:rPr>
              <w:t>Type</w:t>
            </w:r>
            <w:r>
              <w:rPr>
                <w:b/>
                <w:sz w:val="18"/>
                <w:szCs w:val="18"/>
              </w:rPr>
              <w:t xml:space="preserve"> (Public </w:t>
            </w:r>
            <w:r w:rsidRPr="006836C9">
              <w:rPr>
                <w:sz w:val="18"/>
                <w:szCs w:val="18"/>
              </w:rPr>
              <w:t>or</w:t>
            </w:r>
            <w:r>
              <w:rPr>
                <w:b/>
                <w:sz w:val="18"/>
                <w:szCs w:val="18"/>
              </w:rPr>
              <w:t xml:space="preserve"> Private)</w:t>
            </w:r>
            <w:r w:rsidRPr="003B3273">
              <w:rPr>
                <w:b/>
                <w:sz w:val="18"/>
                <w:szCs w:val="18"/>
              </w:rPr>
              <w:t xml:space="preserve">: </w:t>
            </w:r>
          </w:p>
        </w:tc>
        <w:tc>
          <w:tcPr>
            <w:tcW w:w="3572" w:type="pct"/>
            <w:gridSpan w:val="6"/>
            <w:vAlign w:val="center"/>
          </w:tcPr>
          <w:p w:rsidR="005200B4" w:rsidRPr="003B3273" w:rsidRDefault="005200B4" w:rsidP="00354847">
            <w:pPr>
              <w:spacing w:before="60" w:after="60" w:line="276" w:lineRule="auto"/>
              <w:ind w:right="10"/>
              <w:rPr>
                <w:sz w:val="18"/>
                <w:szCs w:val="18"/>
              </w:rPr>
            </w:pPr>
            <w:r>
              <w:rPr>
                <w:sz w:val="18"/>
                <w:szCs w:val="18"/>
              </w:rPr>
              <w:t>Private</w:t>
            </w:r>
          </w:p>
        </w:tc>
      </w:tr>
      <w:tr w:rsidR="005200B4" w:rsidRPr="003B3273" w:rsidTr="00354847">
        <w:tc>
          <w:tcPr>
            <w:tcW w:w="1428" w:type="pct"/>
            <w:shd w:val="clear" w:color="auto" w:fill="CCC0D9" w:themeFill="accent4" w:themeFillTint="66"/>
            <w:vAlign w:val="center"/>
          </w:tcPr>
          <w:p w:rsidR="005200B4" w:rsidRPr="003B3273" w:rsidRDefault="005200B4" w:rsidP="00354847">
            <w:pPr>
              <w:spacing w:before="60" w:after="60" w:line="276" w:lineRule="auto"/>
              <w:ind w:right="10"/>
              <w:rPr>
                <w:b/>
                <w:sz w:val="18"/>
                <w:szCs w:val="18"/>
              </w:rPr>
            </w:pPr>
            <w:r w:rsidRPr="003B3273">
              <w:rPr>
                <w:b/>
                <w:sz w:val="18"/>
                <w:szCs w:val="18"/>
              </w:rPr>
              <w:t>President / Vice-Chancellor/Rector:</w:t>
            </w:r>
          </w:p>
        </w:tc>
        <w:tc>
          <w:tcPr>
            <w:tcW w:w="3572" w:type="pct"/>
            <w:gridSpan w:val="6"/>
            <w:vAlign w:val="center"/>
          </w:tcPr>
          <w:p w:rsidR="005200B4" w:rsidRPr="003B3273" w:rsidRDefault="005200B4" w:rsidP="00354847">
            <w:pPr>
              <w:spacing w:line="276" w:lineRule="auto"/>
              <w:ind w:right="10"/>
              <w:rPr>
                <w:sz w:val="18"/>
                <w:szCs w:val="18"/>
              </w:rPr>
            </w:pPr>
            <w:r>
              <w:rPr>
                <w:sz w:val="18"/>
                <w:szCs w:val="18"/>
              </w:rPr>
              <w:t xml:space="preserve">Prof. </w:t>
            </w:r>
            <w:proofErr w:type="spellStart"/>
            <w:r>
              <w:rPr>
                <w:sz w:val="18"/>
                <w:szCs w:val="18"/>
              </w:rPr>
              <w:t>Dr.</w:t>
            </w:r>
            <w:proofErr w:type="spellEnd"/>
            <w:r>
              <w:rPr>
                <w:sz w:val="18"/>
                <w:szCs w:val="18"/>
              </w:rPr>
              <w:t xml:space="preserve"> </w:t>
            </w:r>
            <w:proofErr w:type="spellStart"/>
            <w:r>
              <w:rPr>
                <w:sz w:val="18"/>
                <w:szCs w:val="18"/>
              </w:rPr>
              <w:t>Bambang</w:t>
            </w:r>
            <w:proofErr w:type="spellEnd"/>
            <w:r>
              <w:rPr>
                <w:sz w:val="18"/>
                <w:szCs w:val="18"/>
              </w:rPr>
              <w:t xml:space="preserve"> </w:t>
            </w:r>
            <w:proofErr w:type="spellStart"/>
            <w:r>
              <w:rPr>
                <w:sz w:val="18"/>
                <w:szCs w:val="18"/>
              </w:rPr>
              <w:t>Cipto</w:t>
            </w:r>
            <w:proofErr w:type="spellEnd"/>
            <w:r>
              <w:rPr>
                <w:sz w:val="18"/>
                <w:szCs w:val="18"/>
              </w:rPr>
              <w:t>, MA</w:t>
            </w:r>
          </w:p>
        </w:tc>
      </w:tr>
      <w:tr w:rsidR="005200B4" w:rsidRPr="003B3273" w:rsidTr="00354847">
        <w:tc>
          <w:tcPr>
            <w:tcW w:w="1428" w:type="pct"/>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Year Founded:</w:t>
            </w:r>
          </w:p>
        </w:tc>
        <w:tc>
          <w:tcPr>
            <w:tcW w:w="3572" w:type="pct"/>
            <w:gridSpan w:val="6"/>
            <w:vAlign w:val="center"/>
          </w:tcPr>
          <w:p w:rsidR="005200B4" w:rsidRPr="003B3273" w:rsidRDefault="005200B4" w:rsidP="00354847">
            <w:pPr>
              <w:spacing w:before="60" w:after="60" w:line="276" w:lineRule="auto"/>
              <w:rPr>
                <w:sz w:val="18"/>
                <w:szCs w:val="18"/>
              </w:rPr>
            </w:pPr>
            <w:r>
              <w:rPr>
                <w:sz w:val="18"/>
                <w:szCs w:val="18"/>
              </w:rPr>
              <w:t>March 1, 1981</w:t>
            </w:r>
          </w:p>
        </w:tc>
      </w:tr>
      <w:tr w:rsidR="005200B4" w:rsidRPr="003B3273" w:rsidTr="00354847">
        <w:tc>
          <w:tcPr>
            <w:tcW w:w="1428" w:type="pct"/>
            <w:shd w:val="clear" w:color="auto" w:fill="CCC0D9" w:themeFill="accent4" w:themeFillTint="66"/>
            <w:vAlign w:val="center"/>
          </w:tcPr>
          <w:p w:rsidR="005200B4" w:rsidRPr="003B3273" w:rsidRDefault="005200B4" w:rsidP="00354847">
            <w:pPr>
              <w:spacing w:before="60" w:after="60" w:line="276" w:lineRule="auto"/>
              <w:ind w:right="10"/>
              <w:rPr>
                <w:b/>
                <w:sz w:val="18"/>
                <w:szCs w:val="18"/>
              </w:rPr>
            </w:pPr>
            <w:r w:rsidRPr="003B3273">
              <w:rPr>
                <w:b/>
                <w:sz w:val="18"/>
                <w:szCs w:val="18"/>
              </w:rPr>
              <w:t>Website:</w:t>
            </w:r>
          </w:p>
        </w:tc>
        <w:tc>
          <w:tcPr>
            <w:tcW w:w="3572" w:type="pct"/>
            <w:gridSpan w:val="6"/>
            <w:vAlign w:val="center"/>
          </w:tcPr>
          <w:p w:rsidR="005200B4" w:rsidRPr="003B3273" w:rsidRDefault="005200B4" w:rsidP="00354847">
            <w:pPr>
              <w:spacing w:line="276" w:lineRule="auto"/>
              <w:ind w:right="10"/>
              <w:rPr>
                <w:sz w:val="18"/>
                <w:szCs w:val="18"/>
              </w:rPr>
            </w:pPr>
            <w:r>
              <w:rPr>
                <w:sz w:val="18"/>
                <w:szCs w:val="18"/>
              </w:rPr>
              <w:t>http://umy.ac.id</w:t>
            </w:r>
          </w:p>
        </w:tc>
      </w:tr>
      <w:tr w:rsidR="005200B4" w:rsidRPr="003B3273" w:rsidTr="00354847">
        <w:trPr>
          <w:trHeight w:val="1626"/>
        </w:trPr>
        <w:tc>
          <w:tcPr>
            <w:tcW w:w="1428" w:type="pct"/>
            <w:shd w:val="clear" w:color="auto" w:fill="CCC0D9" w:themeFill="accent4" w:themeFillTint="66"/>
          </w:tcPr>
          <w:p w:rsidR="005200B4" w:rsidRDefault="005200B4" w:rsidP="00354847">
            <w:pPr>
              <w:spacing w:before="60" w:after="60" w:line="276" w:lineRule="auto"/>
              <w:rPr>
                <w:b/>
                <w:sz w:val="18"/>
                <w:szCs w:val="18"/>
              </w:rPr>
            </w:pPr>
            <w:r w:rsidRPr="003B3273">
              <w:rPr>
                <w:b/>
                <w:sz w:val="18"/>
                <w:szCs w:val="18"/>
              </w:rPr>
              <w:t>Overview of the Institution:</w:t>
            </w:r>
          </w:p>
          <w:p w:rsidR="005200B4" w:rsidRDefault="005200B4" w:rsidP="00354847">
            <w:pPr>
              <w:spacing w:before="60" w:after="60" w:line="276" w:lineRule="auto"/>
              <w:rPr>
                <w:b/>
                <w:sz w:val="18"/>
                <w:szCs w:val="18"/>
              </w:rPr>
            </w:pPr>
          </w:p>
          <w:p w:rsidR="005200B4" w:rsidRDefault="005200B4" w:rsidP="00354847">
            <w:pPr>
              <w:spacing w:before="60" w:after="60" w:line="276" w:lineRule="auto"/>
              <w:rPr>
                <w:b/>
                <w:sz w:val="18"/>
                <w:szCs w:val="18"/>
              </w:rPr>
            </w:pPr>
          </w:p>
          <w:p w:rsidR="005200B4" w:rsidRDefault="005200B4" w:rsidP="00354847">
            <w:pPr>
              <w:spacing w:before="60" w:after="60" w:line="276" w:lineRule="auto"/>
              <w:rPr>
                <w:b/>
                <w:sz w:val="18"/>
                <w:szCs w:val="18"/>
              </w:rPr>
            </w:pPr>
          </w:p>
          <w:p w:rsidR="005200B4" w:rsidRDefault="005200B4" w:rsidP="00354847">
            <w:pPr>
              <w:spacing w:before="60" w:after="60" w:line="276" w:lineRule="auto"/>
              <w:rPr>
                <w:b/>
                <w:sz w:val="18"/>
                <w:szCs w:val="18"/>
              </w:rPr>
            </w:pPr>
          </w:p>
          <w:p w:rsidR="005200B4" w:rsidRPr="003B3273" w:rsidRDefault="005200B4" w:rsidP="00354847">
            <w:pPr>
              <w:spacing w:before="60" w:after="60" w:line="276" w:lineRule="auto"/>
              <w:rPr>
                <w:b/>
                <w:sz w:val="18"/>
                <w:szCs w:val="18"/>
              </w:rPr>
            </w:pPr>
          </w:p>
        </w:tc>
        <w:tc>
          <w:tcPr>
            <w:tcW w:w="3572" w:type="pct"/>
            <w:gridSpan w:val="6"/>
          </w:tcPr>
          <w:p w:rsidR="005200B4" w:rsidRPr="00B90431" w:rsidRDefault="005200B4" w:rsidP="00354847">
            <w:pPr>
              <w:spacing w:line="276" w:lineRule="auto"/>
              <w:ind w:right="10"/>
              <w:rPr>
                <w:sz w:val="18"/>
                <w:szCs w:val="18"/>
              </w:rPr>
            </w:pPr>
            <w:r w:rsidRPr="00B90431">
              <w:rPr>
                <w:sz w:val="18"/>
                <w:szCs w:val="18"/>
              </w:rPr>
              <w:t>UMY was established in March 1981 as part of Muhammadiyah, a religious social</w:t>
            </w:r>
          </w:p>
          <w:p w:rsidR="005200B4" w:rsidRPr="00B90431" w:rsidRDefault="005200B4" w:rsidP="00354847">
            <w:pPr>
              <w:spacing w:line="276" w:lineRule="auto"/>
              <w:ind w:right="10"/>
              <w:rPr>
                <w:sz w:val="18"/>
                <w:szCs w:val="18"/>
              </w:rPr>
            </w:pPr>
            <w:r w:rsidRPr="00B90431">
              <w:rPr>
                <w:sz w:val="18"/>
                <w:szCs w:val="18"/>
              </w:rPr>
              <w:t xml:space="preserve">Organization. As a modern Islamic University, UMY's </w:t>
            </w:r>
            <w:r>
              <w:rPr>
                <w:sz w:val="18"/>
                <w:szCs w:val="18"/>
              </w:rPr>
              <w:t xml:space="preserve">vision is to create leading and </w:t>
            </w:r>
            <w:r w:rsidRPr="00B90431">
              <w:rPr>
                <w:sz w:val="18"/>
                <w:szCs w:val="18"/>
              </w:rPr>
              <w:t>the enlightening graduates. In line with its vision, UMY does not only direct its</w:t>
            </w:r>
          </w:p>
          <w:p w:rsidR="005200B4" w:rsidRPr="00B90431" w:rsidRDefault="005200B4" w:rsidP="00354847">
            <w:pPr>
              <w:spacing w:line="276" w:lineRule="auto"/>
              <w:ind w:right="10"/>
              <w:rPr>
                <w:sz w:val="18"/>
                <w:szCs w:val="18"/>
              </w:rPr>
            </w:pPr>
            <w:r w:rsidRPr="00B90431">
              <w:rPr>
                <w:sz w:val="18"/>
                <w:szCs w:val="18"/>
              </w:rPr>
              <w:t>students to master the latest science and technologies but it also guides the</w:t>
            </w:r>
          </w:p>
          <w:p w:rsidR="005200B4" w:rsidRPr="00B90431" w:rsidRDefault="005200B4" w:rsidP="00354847">
            <w:pPr>
              <w:spacing w:line="276" w:lineRule="auto"/>
              <w:ind w:right="10"/>
              <w:rPr>
                <w:sz w:val="18"/>
                <w:szCs w:val="18"/>
              </w:rPr>
            </w:pPr>
            <w:r w:rsidRPr="00B90431">
              <w:rPr>
                <w:sz w:val="18"/>
                <w:szCs w:val="18"/>
              </w:rPr>
              <w:t>students to develop spiritually, culturally and religiously in line with moderate</w:t>
            </w:r>
          </w:p>
          <w:p w:rsidR="005200B4" w:rsidRDefault="005200B4" w:rsidP="00354847">
            <w:pPr>
              <w:spacing w:line="276" w:lineRule="auto"/>
              <w:ind w:right="10"/>
              <w:rPr>
                <w:sz w:val="18"/>
                <w:szCs w:val="18"/>
              </w:rPr>
            </w:pPr>
            <w:r w:rsidRPr="00B90431">
              <w:rPr>
                <w:sz w:val="18"/>
                <w:szCs w:val="18"/>
              </w:rPr>
              <w:t>Islamic teachings and values.</w:t>
            </w:r>
          </w:p>
          <w:p w:rsidR="005200B4" w:rsidRDefault="005200B4" w:rsidP="00354847">
            <w:pPr>
              <w:spacing w:line="276" w:lineRule="auto"/>
              <w:ind w:right="10"/>
              <w:rPr>
                <w:sz w:val="18"/>
                <w:szCs w:val="18"/>
              </w:rPr>
            </w:pPr>
          </w:p>
          <w:p w:rsidR="005200B4" w:rsidRPr="00B90431" w:rsidRDefault="005200B4" w:rsidP="00354847">
            <w:pPr>
              <w:spacing w:line="276" w:lineRule="auto"/>
              <w:ind w:right="10"/>
              <w:rPr>
                <w:sz w:val="18"/>
                <w:szCs w:val="18"/>
              </w:rPr>
            </w:pPr>
            <w:r w:rsidRPr="00B90431">
              <w:rPr>
                <w:sz w:val="18"/>
                <w:szCs w:val="18"/>
              </w:rPr>
              <w:t>In 2012, UMY has achieved the</w:t>
            </w:r>
            <w:r>
              <w:rPr>
                <w:sz w:val="18"/>
                <w:szCs w:val="18"/>
              </w:rPr>
              <w:t xml:space="preserve"> </w:t>
            </w:r>
            <w:r w:rsidRPr="00B90431">
              <w:rPr>
                <w:sz w:val="18"/>
                <w:szCs w:val="18"/>
              </w:rPr>
              <w:t>“Green Campus Award” as an “Environment Friendly</w:t>
            </w:r>
          </w:p>
          <w:p w:rsidR="005200B4" w:rsidRPr="00B90431" w:rsidRDefault="005200B4" w:rsidP="00354847">
            <w:pPr>
              <w:spacing w:line="276" w:lineRule="auto"/>
              <w:ind w:right="10"/>
              <w:rPr>
                <w:sz w:val="18"/>
                <w:szCs w:val="18"/>
              </w:rPr>
            </w:pPr>
            <w:r w:rsidRPr="00B90431">
              <w:rPr>
                <w:sz w:val="18"/>
                <w:szCs w:val="18"/>
              </w:rPr>
              <w:t>Campus”, and also in 2013 as a pioneer in “Energy Conservation”. Both awarded by</w:t>
            </w:r>
          </w:p>
          <w:p w:rsidR="005200B4" w:rsidRPr="00B90431" w:rsidRDefault="005200B4" w:rsidP="00354847">
            <w:pPr>
              <w:spacing w:line="276" w:lineRule="auto"/>
              <w:ind w:right="10"/>
              <w:rPr>
                <w:sz w:val="18"/>
                <w:szCs w:val="18"/>
              </w:rPr>
            </w:pPr>
            <w:r w:rsidRPr="00B90431">
              <w:rPr>
                <w:sz w:val="18"/>
                <w:szCs w:val="18"/>
              </w:rPr>
              <w:t xml:space="preserve">The La </w:t>
            </w:r>
            <w:proofErr w:type="spellStart"/>
            <w:r w:rsidRPr="00B90431">
              <w:rPr>
                <w:sz w:val="18"/>
                <w:szCs w:val="18"/>
              </w:rPr>
              <w:t>Tofi</w:t>
            </w:r>
            <w:proofErr w:type="spellEnd"/>
            <w:r w:rsidRPr="00B90431">
              <w:rPr>
                <w:sz w:val="18"/>
                <w:szCs w:val="18"/>
              </w:rPr>
              <w:t xml:space="preserve"> School of Corporate Social Responsibility in collaboration with the</w:t>
            </w:r>
          </w:p>
          <w:p w:rsidR="005200B4" w:rsidRDefault="005200B4" w:rsidP="00354847">
            <w:pPr>
              <w:spacing w:line="276" w:lineRule="auto"/>
              <w:ind w:right="10"/>
              <w:rPr>
                <w:sz w:val="18"/>
                <w:szCs w:val="18"/>
              </w:rPr>
            </w:pPr>
            <w:r w:rsidRPr="00B90431">
              <w:rPr>
                <w:sz w:val="18"/>
                <w:szCs w:val="18"/>
              </w:rPr>
              <w:t>Ministry of Forestry and Ministry of Industry, Republic of Indonesia.</w:t>
            </w:r>
          </w:p>
          <w:p w:rsidR="005200B4" w:rsidRDefault="005200B4" w:rsidP="00354847">
            <w:pPr>
              <w:spacing w:line="276" w:lineRule="auto"/>
              <w:ind w:right="10"/>
              <w:rPr>
                <w:sz w:val="18"/>
                <w:szCs w:val="18"/>
              </w:rPr>
            </w:pPr>
          </w:p>
          <w:p w:rsidR="005200B4" w:rsidRDefault="005200B4" w:rsidP="00354847">
            <w:pPr>
              <w:spacing w:line="276" w:lineRule="auto"/>
              <w:ind w:right="10"/>
              <w:rPr>
                <w:sz w:val="18"/>
                <w:szCs w:val="18"/>
              </w:rPr>
            </w:pPr>
            <w:r w:rsidRPr="00B90431">
              <w:rPr>
                <w:sz w:val="18"/>
                <w:szCs w:val="18"/>
              </w:rPr>
              <w:t>UMY is accredited “A” (Excellent) by the National Higher Education in</w:t>
            </w:r>
            <w:r>
              <w:rPr>
                <w:sz w:val="18"/>
                <w:szCs w:val="18"/>
              </w:rPr>
              <w:t xml:space="preserve"> </w:t>
            </w:r>
            <w:r w:rsidRPr="00B90431">
              <w:rPr>
                <w:sz w:val="18"/>
                <w:szCs w:val="18"/>
              </w:rPr>
              <w:t>February 2013. This shows that UMY continues to strive towards and</w:t>
            </w:r>
            <w:r>
              <w:rPr>
                <w:sz w:val="18"/>
                <w:szCs w:val="18"/>
              </w:rPr>
              <w:t xml:space="preserve"> </w:t>
            </w:r>
            <w:r w:rsidRPr="00B90431">
              <w:rPr>
                <w:sz w:val="18"/>
                <w:szCs w:val="18"/>
              </w:rPr>
              <w:t>achieve excellence in education and research. Moreover, UMY is also</w:t>
            </w:r>
            <w:r>
              <w:rPr>
                <w:sz w:val="18"/>
                <w:szCs w:val="18"/>
              </w:rPr>
              <w:t xml:space="preserve"> </w:t>
            </w:r>
            <w:r w:rsidRPr="00B90431">
              <w:rPr>
                <w:sz w:val="18"/>
                <w:szCs w:val="18"/>
              </w:rPr>
              <w:t>acknowledged as the best private university in Central Java and Special</w:t>
            </w:r>
            <w:r>
              <w:rPr>
                <w:sz w:val="18"/>
                <w:szCs w:val="18"/>
              </w:rPr>
              <w:t xml:space="preserve"> </w:t>
            </w:r>
            <w:r w:rsidRPr="00B90431">
              <w:rPr>
                <w:sz w:val="18"/>
                <w:szCs w:val="18"/>
              </w:rPr>
              <w:t xml:space="preserve">Region of Yogyakarta based on 4ICU and </w:t>
            </w:r>
            <w:proofErr w:type="spellStart"/>
            <w:r w:rsidRPr="00B90431">
              <w:rPr>
                <w:sz w:val="18"/>
                <w:szCs w:val="18"/>
              </w:rPr>
              <w:t>Webometric</w:t>
            </w:r>
            <w:proofErr w:type="spellEnd"/>
            <w:r w:rsidRPr="00B90431">
              <w:rPr>
                <w:sz w:val="18"/>
                <w:szCs w:val="18"/>
              </w:rPr>
              <w:t xml:space="preserve"> (in June, 2013).</w:t>
            </w:r>
          </w:p>
          <w:p w:rsidR="005200B4" w:rsidRPr="003B3273" w:rsidRDefault="005200B4" w:rsidP="00354847">
            <w:pPr>
              <w:spacing w:line="276" w:lineRule="auto"/>
              <w:ind w:right="10"/>
              <w:rPr>
                <w:sz w:val="18"/>
                <w:szCs w:val="18"/>
              </w:rPr>
            </w:pPr>
          </w:p>
        </w:tc>
      </w:tr>
      <w:tr w:rsidR="005200B4" w:rsidRPr="003B3273" w:rsidTr="00354847">
        <w:tc>
          <w:tcPr>
            <w:tcW w:w="1428" w:type="pct"/>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No. of Campuses &amp; Location(s):</w:t>
            </w:r>
          </w:p>
        </w:tc>
        <w:tc>
          <w:tcPr>
            <w:tcW w:w="3572" w:type="pct"/>
            <w:gridSpan w:val="6"/>
            <w:vAlign w:val="center"/>
          </w:tcPr>
          <w:p w:rsidR="005200B4" w:rsidRPr="003B3273" w:rsidRDefault="005200B4" w:rsidP="00354847">
            <w:pPr>
              <w:spacing w:line="276" w:lineRule="auto"/>
              <w:ind w:right="10"/>
              <w:rPr>
                <w:sz w:val="18"/>
                <w:szCs w:val="18"/>
              </w:rPr>
            </w:pPr>
            <w:r>
              <w:rPr>
                <w:sz w:val="18"/>
                <w:szCs w:val="18"/>
              </w:rPr>
              <w:t>One integrated campus at the address mentioned above</w:t>
            </w:r>
          </w:p>
        </w:tc>
      </w:tr>
      <w:tr w:rsidR="005200B4" w:rsidRPr="003B3273" w:rsidTr="00354847">
        <w:trPr>
          <w:trHeight w:val="347"/>
        </w:trPr>
        <w:tc>
          <w:tcPr>
            <w:tcW w:w="1428" w:type="pct"/>
            <w:vMerge w:val="restart"/>
            <w:shd w:val="clear" w:color="auto" w:fill="CCC0D9" w:themeFill="accent4" w:themeFillTint="66"/>
          </w:tcPr>
          <w:p w:rsidR="005200B4" w:rsidRPr="003B3273" w:rsidRDefault="005200B4" w:rsidP="00354847">
            <w:pPr>
              <w:spacing w:before="60" w:after="60" w:line="276" w:lineRule="auto"/>
              <w:rPr>
                <w:b/>
                <w:sz w:val="18"/>
                <w:szCs w:val="18"/>
              </w:rPr>
            </w:pPr>
            <w:r>
              <w:rPr>
                <w:b/>
                <w:sz w:val="18"/>
                <w:szCs w:val="18"/>
              </w:rPr>
              <w:t>Contact Details of International Relations Office:</w:t>
            </w:r>
          </w:p>
        </w:tc>
        <w:tc>
          <w:tcPr>
            <w:tcW w:w="792" w:type="pct"/>
            <w:tcBorders>
              <w:bottom w:val="single" w:sz="4" w:space="0" w:color="000000"/>
            </w:tcBorders>
            <w:shd w:val="clear" w:color="auto" w:fill="E5DFEC" w:themeFill="accent4" w:themeFillTint="33"/>
            <w:vAlign w:val="center"/>
          </w:tcPr>
          <w:p w:rsidR="005200B4" w:rsidRPr="00895CF0" w:rsidRDefault="005200B4" w:rsidP="00354847">
            <w:pPr>
              <w:spacing w:line="276" w:lineRule="auto"/>
              <w:ind w:right="10"/>
              <w:rPr>
                <w:b/>
                <w:sz w:val="18"/>
                <w:szCs w:val="18"/>
              </w:rPr>
            </w:pPr>
            <w:r w:rsidRPr="00895CF0">
              <w:rPr>
                <w:b/>
                <w:sz w:val="18"/>
                <w:szCs w:val="18"/>
              </w:rPr>
              <w:t>Head of Office:</w:t>
            </w:r>
          </w:p>
        </w:tc>
        <w:tc>
          <w:tcPr>
            <w:tcW w:w="2781" w:type="pct"/>
            <w:gridSpan w:val="5"/>
            <w:tcBorders>
              <w:bottom w:val="single" w:sz="4" w:space="0" w:color="000000"/>
            </w:tcBorders>
            <w:vAlign w:val="center"/>
          </w:tcPr>
          <w:p w:rsidR="005200B4" w:rsidRPr="003B3273" w:rsidRDefault="005200B4" w:rsidP="00354847">
            <w:pPr>
              <w:spacing w:line="276" w:lineRule="auto"/>
              <w:ind w:right="10"/>
              <w:rPr>
                <w:sz w:val="18"/>
                <w:szCs w:val="18"/>
              </w:rPr>
            </w:pPr>
            <w:r>
              <w:rPr>
                <w:sz w:val="18"/>
                <w:szCs w:val="18"/>
              </w:rPr>
              <w:t xml:space="preserve">Tony K </w:t>
            </w:r>
            <w:proofErr w:type="spellStart"/>
            <w:r>
              <w:rPr>
                <w:sz w:val="18"/>
                <w:szCs w:val="18"/>
              </w:rPr>
              <w:t>Hariadii</w:t>
            </w:r>
            <w:proofErr w:type="spellEnd"/>
          </w:p>
        </w:tc>
      </w:tr>
      <w:tr w:rsidR="005200B4" w:rsidRPr="003B3273" w:rsidTr="00354847">
        <w:tc>
          <w:tcPr>
            <w:tcW w:w="1428" w:type="pct"/>
            <w:vMerge/>
            <w:shd w:val="clear" w:color="auto" w:fill="CCC0D9" w:themeFill="accent4" w:themeFillTint="66"/>
          </w:tcPr>
          <w:p w:rsidR="005200B4" w:rsidRDefault="005200B4" w:rsidP="00354847">
            <w:pPr>
              <w:spacing w:before="60" w:after="60" w:line="276" w:lineRule="auto"/>
              <w:rPr>
                <w:b/>
                <w:sz w:val="18"/>
                <w:szCs w:val="18"/>
              </w:rPr>
            </w:pPr>
          </w:p>
        </w:tc>
        <w:tc>
          <w:tcPr>
            <w:tcW w:w="792" w:type="pct"/>
            <w:tcBorders>
              <w:bottom w:val="single" w:sz="4" w:space="0" w:color="000000"/>
            </w:tcBorders>
            <w:shd w:val="clear" w:color="auto" w:fill="E5DFEC" w:themeFill="accent4" w:themeFillTint="33"/>
          </w:tcPr>
          <w:p w:rsidR="005200B4" w:rsidRDefault="005200B4" w:rsidP="00354847">
            <w:pPr>
              <w:spacing w:line="276" w:lineRule="auto"/>
              <w:ind w:right="10"/>
              <w:rPr>
                <w:b/>
                <w:sz w:val="18"/>
                <w:szCs w:val="18"/>
              </w:rPr>
            </w:pPr>
            <w:r w:rsidRPr="00895CF0">
              <w:rPr>
                <w:b/>
                <w:sz w:val="18"/>
                <w:szCs w:val="18"/>
              </w:rPr>
              <w:t>Address:</w:t>
            </w:r>
          </w:p>
          <w:p w:rsidR="005200B4" w:rsidRDefault="005200B4" w:rsidP="00354847">
            <w:pPr>
              <w:spacing w:line="276" w:lineRule="auto"/>
              <w:ind w:right="10"/>
              <w:rPr>
                <w:b/>
                <w:sz w:val="18"/>
                <w:szCs w:val="18"/>
              </w:rPr>
            </w:pPr>
          </w:p>
          <w:p w:rsidR="005200B4" w:rsidRPr="00895CF0" w:rsidRDefault="005200B4" w:rsidP="00354847">
            <w:pPr>
              <w:spacing w:line="276" w:lineRule="auto"/>
              <w:ind w:right="10"/>
              <w:rPr>
                <w:b/>
                <w:sz w:val="18"/>
                <w:szCs w:val="18"/>
              </w:rPr>
            </w:pPr>
          </w:p>
        </w:tc>
        <w:tc>
          <w:tcPr>
            <w:tcW w:w="2781" w:type="pct"/>
            <w:gridSpan w:val="5"/>
            <w:tcBorders>
              <w:bottom w:val="single" w:sz="4" w:space="0" w:color="000000"/>
            </w:tcBorders>
          </w:tcPr>
          <w:p w:rsidR="005200B4" w:rsidRDefault="005200B4" w:rsidP="00354847">
            <w:pPr>
              <w:spacing w:line="276" w:lineRule="auto"/>
              <w:ind w:right="10"/>
              <w:rPr>
                <w:sz w:val="18"/>
                <w:szCs w:val="18"/>
              </w:rPr>
            </w:pPr>
            <w:r>
              <w:rPr>
                <w:sz w:val="18"/>
                <w:szCs w:val="18"/>
              </w:rPr>
              <w:t xml:space="preserve">AR </w:t>
            </w:r>
            <w:proofErr w:type="spellStart"/>
            <w:r>
              <w:rPr>
                <w:sz w:val="18"/>
                <w:szCs w:val="18"/>
              </w:rPr>
              <w:t>Fakhrudin</w:t>
            </w:r>
            <w:proofErr w:type="spellEnd"/>
            <w:r>
              <w:rPr>
                <w:sz w:val="18"/>
                <w:szCs w:val="18"/>
              </w:rPr>
              <w:t xml:space="preserve"> B, 1</w:t>
            </w:r>
            <w:r w:rsidRPr="00D50F4C">
              <w:rPr>
                <w:sz w:val="18"/>
                <w:szCs w:val="18"/>
                <w:vertAlign w:val="superscript"/>
              </w:rPr>
              <w:t>st</w:t>
            </w:r>
            <w:r>
              <w:rPr>
                <w:sz w:val="18"/>
                <w:szCs w:val="18"/>
              </w:rPr>
              <w:t xml:space="preserve"> floor, Jl. </w:t>
            </w:r>
            <w:proofErr w:type="spellStart"/>
            <w:r>
              <w:rPr>
                <w:sz w:val="18"/>
                <w:szCs w:val="18"/>
              </w:rPr>
              <w:t>Lingkar</w:t>
            </w:r>
            <w:proofErr w:type="spellEnd"/>
            <w:r>
              <w:rPr>
                <w:sz w:val="18"/>
                <w:szCs w:val="18"/>
              </w:rPr>
              <w:t xml:space="preserve"> Barat, </w:t>
            </w:r>
            <w:proofErr w:type="spellStart"/>
            <w:r>
              <w:rPr>
                <w:sz w:val="18"/>
                <w:szCs w:val="18"/>
              </w:rPr>
              <w:t>Tamantirto</w:t>
            </w:r>
            <w:proofErr w:type="spellEnd"/>
            <w:r>
              <w:rPr>
                <w:sz w:val="18"/>
                <w:szCs w:val="18"/>
              </w:rPr>
              <w:t xml:space="preserve">, </w:t>
            </w:r>
            <w:proofErr w:type="spellStart"/>
            <w:r>
              <w:rPr>
                <w:sz w:val="18"/>
                <w:szCs w:val="18"/>
              </w:rPr>
              <w:t>Kasihan</w:t>
            </w:r>
            <w:proofErr w:type="spellEnd"/>
            <w:r>
              <w:rPr>
                <w:sz w:val="18"/>
                <w:szCs w:val="18"/>
              </w:rPr>
              <w:t xml:space="preserve"> DI Yogyakarta 55183</w:t>
            </w:r>
          </w:p>
          <w:p w:rsidR="005200B4" w:rsidRPr="003B3273" w:rsidRDefault="005200B4" w:rsidP="00354847">
            <w:pPr>
              <w:spacing w:line="276" w:lineRule="auto"/>
              <w:ind w:right="10"/>
              <w:rPr>
                <w:sz w:val="18"/>
                <w:szCs w:val="18"/>
              </w:rPr>
            </w:pPr>
          </w:p>
        </w:tc>
      </w:tr>
      <w:tr w:rsidR="005200B4" w:rsidRPr="003B3273" w:rsidTr="00354847">
        <w:trPr>
          <w:trHeight w:val="284"/>
        </w:trPr>
        <w:tc>
          <w:tcPr>
            <w:tcW w:w="1428" w:type="pct"/>
            <w:vMerge/>
            <w:shd w:val="clear" w:color="auto" w:fill="CCC0D9" w:themeFill="accent4" w:themeFillTint="66"/>
          </w:tcPr>
          <w:p w:rsidR="005200B4" w:rsidRDefault="005200B4" w:rsidP="00354847">
            <w:pPr>
              <w:spacing w:before="60" w:after="60" w:line="276" w:lineRule="auto"/>
              <w:rPr>
                <w:b/>
                <w:sz w:val="18"/>
                <w:szCs w:val="18"/>
              </w:rPr>
            </w:pPr>
          </w:p>
        </w:tc>
        <w:tc>
          <w:tcPr>
            <w:tcW w:w="792" w:type="pct"/>
            <w:tcBorders>
              <w:bottom w:val="single" w:sz="4" w:space="0" w:color="000000"/>
            </w:tcBorders>
            <w:shd w:val="clear" w:color="auto" w:fill="E5DFEC" w:themeFill="accent4" w:themeFillTint="33"/>
            <w:vAlign w:val="center"/>
          </w:tcPr>
          <w:p w:rsidR="005200B4" w:rsidRPr="00895CF0" w:rsidRDefault="005200B4" w:rsidP="00354847">
            <w:pPr>
              <w:spacing w:line="276" w:lineRule="auto"/>
              <w:ind w:right="10"/>
              <w:rPr>
                <w:b/>
                <w:sz w:val="18"/>
                <w:szCs w:val="18"/>
              </w:rPr>
            </w:pPr>
            <w:r w:rsidRPr="00895CF0">
              <w:rPr>
                <w:b/>
                <w:sz w:val="18"/>
                <w:szCs w:val="18"/>
              </w:rPr>
              <w:t>Phone no.:</w:t>
            </w:r>
          </w:p>
        </w:tc>
        <w:tc>
          <w:tcPr>
            <w:tcW w:w="1153" w:type="pct"/>
            <w:tcBorders>
              <w:bottom w:val="single" w:sz="4" w:space="0" w:color="000000"/>
            </w:tcBorders>
            <w:vAlign w:val="center"/>
          </w:tcPr>
          <w:p w:rsidR="005200B4" w:rsidRPr="003B3273" w:rsidRDefault="005200B4" w:rsidP="00354847">
            <w:pPr>
              <w:spacing w:line="276" w:lineRule="auto"/>
              <w:ind w:right="10"/>
              <w:rPr>
                <w:sz w:val="18"/>
                <w:szCs w:val="18"/>
              </w:rPr>
            </w:pPr>
            <w:r>
              <w:rPr>
                <w:sz w:val="18"/>
                <w:szCs w:val="18"/>
              </w:rPr>
              <w:t>+62 274 387656 ext. 188</w:t>
            </w:r>
          </w:p>
        </w:tc>
        <w:tc>
          <w:tcPr>
            <w:tcW w:w="576" w:type="pct"/>
            <w:gridSpan w:val="2"/>
            <w:tcBorders>
              <w:bottom w:val="single" w:sz="4" w:space="0" w:color="000000"/>
            </w:tcBorders>
            <w:shd w:val="clear" w:color="auto" w:fill="E5DFEC" w:themeFill="accent4" w:themeFillTint="33"/>
            <w:vAlign w:val="center"/>
          </w:tcPr>
          <w:p w:rsidR="005200B4" w:rsidRPr="00895CF0" w:rsidRDefault="005200B4" w:rsidP="00354847">
            <w:pPr>
              <w:spacing w:line="276" w:lineRule="auto"/>
              <w:ind w:right="10"/>
              <w:rPr>
                <w:b/>
                <w:sz w:val="18"/>
                <w:szCs w:val="18"/>
              </w:rPr>
            </w:pPr>
            <w:r w:rsidRPr="00895CF0">
              <w:rPr>
                <w:b/>
                <w:sz w:val="18"/>
                <w:szCs w:val="18"/>
              </w:rPr>
              <w:t>Fax no.:</w:t>
            </w:r>
          </w:p>
        </w:tc>
        <w:tc>
          <w:tcPr>
            <w:tcW w:w="1051" w:type="pct"/>
            <w:gridSpan w:val="2"/>
            <w:tcBorders>
              <w:bottom w:val="single" w:sz="4" w:space="0" w:color="000000"/>
            </w:tcBorders>
            <w:vAlign w:val="center"/>
          </w:tcPr>
          <w:p w:rsidR="005200B4" w:rsidRPr="003B3273" w:rsidRDefault="005200B4" w:rsidP="00354847">
            <w:pPr>
              <w:spacing w:line="276" w:lineRule="auto"/>
              <w:ind w:right="10"/>
              <w:rPr>
                <w:sz w:val="18"/>
                <w:szCs w:val="18"/>
              </w:rPr>
            </w:pPr>
            <w:r>
              <w:rPr>
                <w:sz w:val="18"/>
                <w:szCs w:val="18"/>
              </w:rPr>
              <w:t>+62 274 387646</w:t>
            </w:r>
          </w:p>
        </w:tc>
      </w:tr>
      <w:tr w:rsidR="005200B4" w:rsidRPr="003B3273" w:rsidTr="00354847">
        <w:trPr>
          <w:trHeight w:val="284"/>
        </w:trPr>
        <w:tc>
          <w:tcPr>
            <w:tcW w:w="1428" w:type="pct"/>
            <w:vMerge/>
            <w:tcBorders>
              <w:bottom w:val="single" w:sz="4" w:space="0" w:color="000000"/>
            </w:tcBorders>
            <w:shd w:val="clear" w:color="auto" w:fill="CCC0D9" w:themeFill="accent4" w:themeFillTint="66"/>
          </w:tcPr>
          <w:p w:rsidR="005200B4" w:rsidRDefault="005200B4" w:rsidP="00354847">
            <w:pPr>
              <w:spacing w:before="60" w:after="60" w:line="276" w:lineRule="auto"/>
              <w:rPr>
                <w:b/>
                <w:sz w:val="18"/>
                <w:szCs w:val="18"/>
              </w:rPr>
            </w:pPr>
          </w:p>
        </w:tc>
        <w:tc>
          <w:tcPr>
            <w:tcW w:w="792" w:type="pct"/>
            <w:tcBorders>
              <w:bottom w:val="single" w:sz="4" w:space="0" w:color="000000"/>
            </w:tcBorders>
            <w:shd w:val="clear" w:color="auto" w:fill="E5DFEC" w:themeFill="accent4" w:themeFillTint="33"/>
            <w:vAlign w:val="center"/>
          </w:tcPr>
          <w:p w:rsidR="005200B4" w:rsidRPr="00895CF0" w:rsidRDefault="005200B4" w:rsidP="00354847">
            <w:pPr>
              <w:spacing w:line="276" w:lineRule="auto"/>
              <w:ind w:right="10"/>
              <w:rPr>
                <w:b/>
                <w:sz w:val="18"/>
                <w:szCs w:val="18"/>
              </w:rPr>
            </w:pPr>
            <w:r w:rsidRPr="00895CF0">
              <w:rPr>
                <w:b/>
                <w:sz w:val="18"/>
                <w:szCs w:val="18"/>
              </w:rPr>
              <w:t>E-mail:</w:t>
            </w:r>
          </w:p>
        </w:tc>
        <w:tc>
          <w:tcPr>
            <w:tcW w:w="2781" w:type="pct"/>
            <w:gridSpan w:val="5"/>
            <w:tcBorders>
              <w:bottom w:val="single" w:sz="4" w:space="0" w:color="000000"/>
            </w:tcBorders>
            <w:vAlign w:val="center"/>
          </w:tcPr>
          <w:p w:rsidR="005200B4" w:rsidRPr="003B3273" w:rsidRDefault="005200B4" w:rsidP="00354847">
            <w:pPr>
              <w:spacing w:line="276" w:lineRule="auto"/>
              <w:ind w:right="10"/>
              <w:rPr>
                <w:sz w:val="18"/>
                <w:szCs w:val="18"/>
              </w:rPr>
            </w:pPr>
            <w:r>
              <w:rPr>
                <w:sz w:val="18"/>
                <w:szCs w:val="18"/>
              </w:rPr>
              <w:t>tonykhariadi@umy.ac.id</w:t>
            </w:r>
          </w:p>
        </w:tc>
      </w:tr>
      <w:tr w:rsidR="005200B4" w:rsidRPr="002C45BE" w:rsidTr="00354847">
        <w:tc>
          <w:tcPr>
            <w:tcW w:w="5000" w:type="pct"/>
            <w:gridSpan w:val="7"/>
            <w:tcBorders>
              <w:left w:val="nil"/>
              <w:right w:val="nil"/>
            </w:tcBorders>
            <w:shd w:val="clear" w:color="auto" w:fill="auto"/>
          </w:tcPr>
          <w:p w:rsidR="005200B4" w:rsidRDefault="005200B4" w:rsidP="00354847">
            <w:pPr>
              <w:spacing w:line="276" w:lineRule="auto"/>
              <w:ind w:right="10"/>
              <w:rPr>
                <w:b/>
                <w:sz w:val="19"/>
                <w:szCs w:val="19"/>
              </w:rPr>
            </w:pPr>
          </w:p>
          <w:p w:rsidR="005200B4" w:rsidRPr="002C45BE" w:rsidRDefault="005200B4" w:rsidP="00354847">
            <w:pPr>
              <w:spacing w:line="276" w:lineRule="auto"/>
              <w:ind w:right="10"/>
              <w:rPr>
                <w:sz w:val="19"/>
                <w:szCs w:val="19"/>
              </w:rPr>
            </w:pPr>
            <w:r w:rsidRPr="002C45BE">
              <w:rPr>
                <w:b/>
                <w:sz w:val="19"/>
                <w:szCs w:val="19"/>
              </w:rPr>
              <w:t>B. ACADEMIC BACKGROUND OF INSTITUTION</w:t>
            </w:r>
          </w:p>
        </w:tc>
      </w:tr>
      <w:tr w:rsidR="005200B4" w:rsidRPr="003B3273" w:rsidTr="00354847">
        <w:trPr>
          <w:trHeight w:val="2199"/>
        </w:trPr>
        <w:tc>
          <w:tcPr>
            <w:tcW w:w="1428" w:type="pct"/>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Faculties / Schools / Departments:</w:t>
            </w:r>
          </w:p>
          <w:p w:rsidR="005200B4" w:rsidRPr="00A47128" w:rsidRDefault="005200B4" w:rsidP="00354847">
            <w:pPr>
              <w:spacing w:before="60" w:after="60" w:line="276" w:lineRule="auto"/>
              <w:rPr>
                <w:i/>
                <w:sz w:val="16"/>
                <w:szCs w:val="18"/>
              </w:rPr>
            </w:pPr>
            <w:r w:rsidRPr="00A47128">
              <w:rPr>
                <w:i/>
                <w:iCs/>
                <w:sz w:val="16"/>
                <w:szCs w:val="18"/>
              </w:rPr>
              <w:t xml:space="preserve">(kindly attach </w:t>
            </w:r>
            <w:r>
              <w:rPr>
                <w:i/>
                <w:iCs/>
                <w:sz w:val="16"/>
                <w:szCs w:val="18"/>
              </w:rPr>
              <w:t xml:space="preserve">a </w:t>
            </w:r>
            <w:r w:rsidRPr="00A47128">
              <w:rPr>
                <w:i/>
                <w:iCs/>
                <w:sz w:val="16"/>
                <w:szCs w:val="18"/>
              </w:rPr>
              <w:t>separate list</w:t>
            </w:r>
            <w:r w:rsidRPr="00A47128">
              <w:rPr>
                <w:i/>
                <w:sz w:val="16"/>
                <w:szCs w:val="18"/>
              </w:rPr>
              <w:t xml:space="preserve"> if space is insufficient)</w:t>
            </w:r>
          </w:p>
          <w:p w:rsidR="005200B4" w:rsidRDefault="005200B4" w:rsidP="00354847">
            <w:pPr>
              <w:spacing w:before="60" w:after="60" w:line="276" w:lineRule="auto"/>
              <w:rPr>
                <w:i/>
                <w:sz w:val="18"/>
                <w:szCs w:val="18"/>
              </w:rPr>
            </w:pPr>
          </w:p>
          <w:p w:rsidR="005200B4" w:rsidRDefault="005200B4" w:rsidP="00354847">
            <w:pPr>
              <w:spacing w:before="60" w:after="60" w:line="276" w:lineRule="auto"/>
              <w:rPr>
                <w:i/>
                <w:sz w:val="18"/>
                <w:szCs w:val="18"/>
              </w:rPr>
            </w:pPr>
          </w:p>
          <w:p w:rsidR="005200B4" w:rsidRDefault="005200B4" w:rsidP="00354847">
            <w:pPr>
              <w:spacing w:before="60" w:after="60" w:line="276" w:lineRule="auto"/>
              <w:rPr>
                <w:i/>
                <w:sz w:val="18"/>
                <w:szCs w:val="18"/>
              </w:rPr>
            </w:pPr>
          </w:p>
          <w:p w:rsidR="005200B4" w:rsidRDefault="005200B4" w:rsidP="00354847">
            <w:pPr>
              <w:spacing w:before="60" w:after="60" w:line="276" w:lineRule="auto"/>
              <w:rPr>
                <w:i/>
                <w:sz w:val="18"/>
                <w:szCs w:val="18"/>
              </w:rPr>
            </w:pPr>
          </w:p>
          <w:p w:rsidR="005200B4" w:rsidRPr="003B3273" w:rsidRDefault="005200B4" w:rsidP="00354847">
            <w:pPr>
              <w:spacing w:before="60" w:after="60" w:line="276" w:lineRule="auto"/>
              <w:rPr>
                <w:i/>
                <w:sz w:val="18"/>
                <w:szCs w:val="18"/>
              </w:rPr>
            </w:pPr>
          </w:p>
        </w:tc>
        <w:tc>
          <w:tcPr>
            <w:tcW w:w="3572" w:type="pct"/>
            <w:gridSpan w:val="6"/>
          </w:tcPr>
          <w:p w:rsidR="005200B4" w:rsidRPr="003B3273" w:rsidRDefault="005200B4" w:rsidP="00354847">
            <w:pPr>
              <w:spacing w:line="276" w:lineRule="auto"/>
              <w:ind w:right="10"/>
              <w:rPr>
                <w:sz w:val="18"/>
                <w:szCs w:val="18"/>
              </w:rPr>
            </w:pPr>
            <w:r>
              <w:rPr>
                <w:sz w:val="18"/>
                <w:szCs w:val="18"/>
              </w:rPr>
              <w:lastRenderedPageBreak/>
              <w:t>Attached</w:t>
            </w:r>
          </w:p>
        </w:tc>
      </w:tr>
      <w:tr w:rsidR="005200B4" w:rsidRPr="003B3273" w:rsidTr="00354847">
        <w:trPr>
          <w:trHeight w:val="2093"/>
        </w:trPr>
        <w:tc>
          <w:tcPr>
            <w:tcW w:w="1428" w:type="pct"/>
            <w:tcBorders>
              <w:bottom w:val="single" w:sz="4" w:space="0" w:color="auto"/>
            </w:tcBorders>
            <w:shd w:val="clear" w:color="auto" w:fill="CCC0D9" w:themeFill="accent4" w:themeFillTint="66"/>
          </w:tcPr>
          <w:p w:rsidR="005200B4" w:rsidRPr="003B3273" w:rsidRDefault="005200B4" w:rsidP="00354847">
            <w:pPr>
              <w:spacing w:before="60" w:after="60" w:line="276" w:lineRule="auto"/>
              <w:rPr>
                <w:b/>
                <w:sz w:val="18"/>
                <w:szCs w:val="18"/>
              </w:rPr>
            </w:pPr>
            <w:r>
              <w:rPr>
                <w:b/>
                <w:sz w:val="18"/>
                <w:szCs w:val="18"/>
              </w:rPr>
              <w:lastRenderedPageBreak/>
              <w:t xml:space="preserve">Strengths / </w:t>
            </w:r>
            <w:r w:rsidRPr="003B3273">
              <w:rPr>
                <w:b/>
                <w:sz w:val="18"/>
                <w:szCs w:val="18"/>
              </w:rPr>
              <w:t>Centres of Excellence:</w:t>
            </w:r>
          </w:p>
          <w:p w:rsidR="005200B4" w:rsidRPr="00A47128" w:rsidRDefault="005200B4" w:rsidP="00354847">
            <w:pPr>
              <w:spacing w:before="60" w:after="60" w:line="276" w:lineRule="auto"/>
              <w:rPr>
                <w:b/>
                <w:sz w:val="16"/>
                <w:szCs w:val="18"/>
              </w:rPr>
            </w:pPr>
            <w:r w:rsidRPr="00A47128">
              <w:rPr>
                <w:i/>
                <w:iCs/>
                <w:sz w:val="16"/>
                <w:szCs w:val="18"/>
              </w:rPr>
              <w:t xml:space="preserve">(kindly attach </w:t>
            </w:r>
            <w:r>
              <w:rPr>
                <w:i/>
                <w:iCs/>
                <w:sz w:val="16"/>
                <w:szCs w:val="18"/>
              </w:rPr>
              <w:t xml:space="preserve">a </w:t>
            </w:r>
            <w:r w:rsidRPr="00A47128">
              <w:rPr>
                <w:i/>
                <w:iCs/>
                <w:sz w:val="16"/>
                <w:szCs w:val="18"/>
              </w:rPr>
              <w:t>separate list</w:t>
            </w:r>
            <w:r w:rsidRPr="00A47128">
              <w:rPr>
                <w:i/>
                <w:sz w:val="16"/>
                <w:szCs w:val="18"/>
              </w:rPr>
              <w:t xml:space="preserve"> if space is insufficient)</w:t>
            </w:r>
          </w:p>
          <w:p w:rsidR="005200B4" w:rsidRDefault="005200B4" w:rsidP="00354847">
            <w:pPr>
              <w:spacing w:before="60" w:after="60" w:line="276" w:lineRule="auto"/>
              <w:rPr>
                <w:b/>
                <w:sz w:val="18"/>
                <w:szCs w:val="18"/>
              </w:rPr>
            </w:pPr>
          </w:p>
          <w:p w:rsidR="005200B4" w:rsidRDefault="005200B4" w:rsidP="00354847">
            <w:pPr>
              <w:spacing w:before="60" w:after="60" w:line="276" w:lineRule="auto"/>
              <w:rPr>
                <w:b/>
                <w:sz w:val="18"/>
                <w:szCs w:val="18"/>
              </w:rPr>
            </w:pPr>
          </w:p>
          <w:p w:rsidR="005200B4" w:rsidRPr="003B3273" w:rsidRDefault="005200B4" w:rsidP="00354847">
            <w:pPr>
              <w:spacing w:before="60" w:after="60" w:line="276" w:lineRule="auto"/>
              <w:rPr>
                <w:b/>
                <w:sz w:val="18"/>
                <w:szCs w:val="18"/>
              </w:rPr>
            </w:pPr>
          </w:p>
          <w:p w:rsidR="005200B4" w:rsidRPr="003B3273" w:rsidRDefault="005200B4" w:rsidP="00354847">
            <w:pPr>
              <w:spacing w:before="60" w:after="60" w:line="276" w:lineRule="auto"/>
              <w:rPr>
                <w:b/>
                <w:sz w:val="18"/>
                <w:szCs w:val="18"/>
              </w:rPr>
            </w:pPr>
          </w:p>
        </w:tc>
        <w:tc>
          <w:tcPr>
            <w:tcW w:w="3572" w:type="pct"/>
            <w:gridSpan w:val="6"/>
            <w:tcBorders>
              <w:bottom w:val="single" w:sz="4" w:space="0" w:color="auto"/>
            </w:tcBorders>
          </w:tcPr>
          <w:p w:rsidR="005200B4" w:rsidRDefault="005200B4" w:rsidP="00354847">
            <w:pPr>
              <w:spacing w:line="276" w:lineRule="auto"/>
              <w:ind w:right="10"/>
              <w:rPr>
                <w:sz w:val="18"/>
                <w:szCs w:val="18"/>
              </w:rPr>
            </w:pPr>
            <w:r>
              <w:rPr>
                <w:sz w:val="18"/>
                <w:szCs w:val="18"/>
              </w:rPr>
              <w:t>UMY is strong in the faculty of Health and Medicine which is always one of the favourite majors among applicants every year. This faculty conducts several summer school programs participated mostly by European Students. Those summer school programs are: International Tropical Medicine Summer School, International Dental Summer School, International Nursing Summer School and International Pharmacy Summer School.</w:t>
            </w:r>
          </w:p>
          <w:p w:rsidR="005200B4" w:rsidRDefault="005200B4" w:rsidP="00354847">
            <w:pPr>
              <w:spacing w:line="276" w:lineRule="auto"/>
              <w:ind w:right="10"/>
              <w:rPr>
                <w:sz w:val="18"/>
                <w:szCs w:val="18"/>
              </w:rPr>
            </w:pPr>
            <w:r>
              <w:rPr>
                <w:sz w:val="18"/>
                <w:szCs w:val="18"/>
              </w:rPr>
              <w:t>Second strongest faculty at UMY is Faculty of Social and Political Science where most of the department are accredited A. Many international programs are done by this faculty with several university/ institution partners abroad.</w:t>
            </w:r>
          </w:p>
          <w:p w:rsidR="005200B4" w:rsidRPr="003B3273" w:rsidRDefault="005200B4" w:rsidP="00354847">
            <w:pPr>
              <w:spacing w:line="276" w:lineRule="auto"/>
              <w:ind w:right="10"/>
              <w:rPr>
                <w:sz w:val="18"/>
                <w:szCs w:val="18"/>
              </w:rPr>
            </w:pPr>
            <w:r>
              <w:rPr>
                <w:sz w:val="18"/>
                <w:szCs w:val="18"/>
              </w:rPr>
              <w:t xml:space="preserve">The third, Faculty of Engineering of UMY has done some cooperation with the huge project value with the Technological University of Eindhoven funded by the government of the Netherlands for some years. </w:t>
            </w:r>
          </w:p>
        </w:tc>
      </w:tr>
    </w:tbl>
    <w:p w:rsidR="00BC3614" w:rsidRDefault="00BC3614">
      <w:pPr>
        <w:rPr>
          <w:lang w:val="id-I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firstRow="1" w:lastRow="0" w:firstColumn="1" w:lastColumn="0" w:noHBand="0" w:noVBand="1"/>
      </w:tblPr>
      <w:tblGrid>
        <w:gridCol w:w="1971"/>
        <w:gridCol w:w="1694"/>
        <w:gridCol w:w="1779"/>
        <w:gridCol w:w="865"/>
        <w:gridCol w:w="2947"/>
      </w:tblGrid>
      <w:tr w:rsidR="005200B4" w:rsidRPr="003B3273" w:rsidTr="00354847">
        <w:tc>
          <w:tcPr>
            <w:tcW w:w="5000" w:type="pct"/>
            <w:gridSpan w:val="5"/>
            <w:tcBorders>
              <w:top w:val="nil"/>
              <w:left w:val="nil"/>
              <w:right w:val="nil"/>
            </w:tcBorders>
            <w:shd w:val="clear" w:color="auto" w:fill="auto"/>
          </w:tcPr>
          <w:p w:rsidR="005200B4" w:rsidRPr="003B3273" w:rsidRDefault="005200B4" w:rsidP="00354847">
            <w:pPr>
              <w:spacing w:before="60" w:after="60" w:line="276" w:lineRule="auto"/>
              <w:ind w:right="10"/>
              <w:rPr>
                <w:b/>
                <w:sz w:val="19"/>
                <w:szCs w:val="19"/>
              </w:rPr>
            </w:pPr>
            <w:r w:rsidRPr="003B3273">
              <w:rPr>
                <w:b/>
                <w:sz w:val="19"/>
                <w:szCs w:val="19"/>
              </w:rPr>
              <w:br w:type="page"/>
            </w:r>
            <w:r w:rsidRPr="003B3273">
              <w:rPr>
                <w:b/>
                <w:sz w:val="19"/>
                <w:szCs w:val="19"/>
              </w:rPr>
              <w:br w:type="page"/>
            </w:r>
            <w:r>
              <w:rPr>
                <w:b/>
                <w:sz w:val="19"/>
                <w:szCs w:val="19"/>
              </w:rPr>
              <w:t>C</w:t>
            </w:r>
            <w:r w:rsidRPr="003B3273">
              <w:rPr>
                <w:b/>
                <w:sz w:val="19"/>
                <w:szCs w:val="19"/>
              </w:rPr>
              <w:t>. STUDENT AND STAFF STATISTICS</w:t>
            </w:r>
          </w:p>
        </w:tc>
      </w:tr>
      <w:tr w:rsidR="005200B4" w:rsidRPr="003B3273" w:rsidTr="00354847">
        <w:trPr>
          <w:trHeight w:val="297"/>
        </w:trPr>
        <w:tc>
          <w:tcPr>
            <w:tcW w:w="1980" w:type="pct"/>
            <w:gridSpan w:val="2"/>
            <w:vMerge w:val="restart"/>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No. of Academic Staff:</w:t>
            </w:r>
          </w:p>
        </w:tc>
        <w:tc>
          <w:tcPr>
            <w:tcW w:w="961" w:type="pct"/>
            <w:shd w:val="clear" w:color="auto" w:fill="E5DFEC" w:themeFill="accent4" w:themeFillTint="33"/>
            <w:vAlign w:val="center"/>
          </w:tcPr>
          <w:p w:rsidR="005200B4" w:rsidRPr="003B3273" w:rsidRDefault="005200B4" w:rsidP="00354847">
            <w:pPr>
              <w:spacing w:line="276" w:lineRule="auto"/>
              <w:ind w:right="10"/>
              <w:rPr>
                <w:sz w:val="18"/>
                <w:szCs w:val="18"/>
              </w:rPr>
            </w:pPr>
            <w:r w:rsidRPr="003B3273">
              <w:rPr>
                <w:sz w:val="18"/>
                <w:szCs w:val="18"/>
              </w:rPr>
              <w:t xml:space="preserve">Professors: </w:t>
            </w:r>
          </w:p>
        </w:tc>
        <w:tc>
          <w:tcPr>
            <w:tcW w:w="2060" w:type="pct"/>
            <w:gridSpan w:val="2"/>
            <w:vAlign w:val="center"/>
          </w:tcPr>
          <w:p w:rsidR="005200B4" w:rsidRPr="003B3273" w:rsidRDefault="005200B4" w:rsidP="00354847">
            <w:pPr>
              <w:spacing w:line="276" w:lineRule="auto"/>
              <w:ind w:right="10"/>
              <w:rPr>
                <w:sz w:val="18"/>
                <w:szCs w:val="18"/>
              </w:rPr>
            </w:pPr>
            <w:r>
              <w:rPr>
                <w:sz w:val="18"/>
                <w:szCs w:val="18"/>
              </w:rPr>
              <w:t>14</w:t>
            </w:r>
          </w:p>
        </w:tc>
      </w:tr>
      <w:tr w:rsidR="005200B4" w:rsidRPr="003B3273" w:rsidTr="00354847">
        <w:trPr>
          <w:trHeight w:val="294"/>
        </w:trPr>
        <w:tc>
          <w:tcPr>
            <w:tcW w:w="1980" w:type="pct"/>
            <w:gridSpan w:val="2"/>
            <w:vMerge/>
            <w:shd w:val="clear" w:color="auto" w:fill="CCC0D9" w:themeFill="accent4" w:themeFillTint="66"/>
          </w:tcPr>
          <w:p w:rsidR="005200B4" w:rsidRPr="003B3273" w:rsidRDefault="005200B4" w:rsidP="00354847">
            <w:pPr>
              <w:spacing w:before="60" w:after="60" w:line="276" w:lineRule="auto"/>
              <w:rPr>
                <w:b/>
                <w:sz w:val="18"/>
                <w:szCs w:val="18"/>
              </w:rPr>
            </w:pPr>
          </w:p>
        </w:tc>
        <w:tc>
          <w:tcPr>
            <w:tcW w:w="961" w:type="pct"/>
            <w:shd w:val="clear" w:color="auto" w:fill="E5DFEC" w:themeFill="accent4" w:themeFillTint="33"/>
            <w:vAlign w:val="center"/>
          </w:tcPr>
          <w:p w:rsidR="005200B4" w:rsidRPr="003B3273" w:rsidRDefault="005200B4" w:rsidP="00354847">
            <w:pPr>
              <w:spacing w:line="276" w:lineRule="auto"/>
              <w:ind w:right="10"/>
              <w:rPr>
                <w:sz w:val="18"/>
                <w:szCs w:val="18"/>
              </w:rPr>
            </w:pPr>
            <w:r w:rsidRPr="003B3273">
              <w:rPr>
                <w:sz w:val="18"/>
                <w:szCs w:val="18"/>
              </w:rPr>
              <w:t xml:space="preserve">Associate Professors: </w:t>
            </w:r>
          </w:p>
        </w:tc>
        <w:tc>
          <w:tcPr>
            <w:tcW w:w="2060" w:type="pct"/>
            <w:gridSpan w:val="2"/>
            <w:vAlign w:val="center"/>
          </w:tcPr>
          <w:p w:rsidR="005200B4" w:rsidRPr="003B3273" w:rsidRDefault="005200B4" w:rsidP="00354847">
            <w:pPr>
              <w:spacing w:line="276" w:lineRule="auto"/>
              <w:ind w:right="10"/>
              <w:rPr>
                <w:sz w:val="18"/>
                <w:szCs w:val="18"/>
              </w:rPr>
            </w:pPr>
            <w:r>
              <w:rPr>
                <w:sz w:val="18"/>
                <w:szCs w:val="18"/>
              </w:rPr>
              <w:t>78</w:t>
            </w:r>
          </w:p>
        </w:tc>
      </w:tr>
      <w:tr w:rsidR="005200B4" w:rsidRPr="003B3273" w:rsidTr="00354847">
        <w:trPr>
          <w:trHeight w:val="294"/>
        </w:trPr>
        <w:tc>
          <w:tcPr>
            <w:tcW w:w="1980" w:type="pct"/>
            <w:gridSpan w:val="2"/>
            <w:vMerge/>
            <w:shd w:val="clear" w:color="auto" w:fill="CCC0D9" w:themeFill="accent4" w:themeFillTint="66"/>
          </w:tcPr>
          <w:p w:rsidR="005200B4" w:rsidRPr="003B3273" w:rsidRDefault="005200B4" w:rsidP="00354847">
            <w:pPr>
              <w:spacing w:before="60" w:after="60" w:line="276" w:lineRule="auto"/>
              <w:rPr>
                <w:b/>
                <w:sz w:val="18"/>
                <w:szCs w:val="18"/>
              </w:rPr>
            </w:pPr>
          </w:p>
        </w:tc>
        <w:tc>
          <w:tcPr>
            <w:tcW w:w="961" w:type="pct"/>
            <w:shd w:val="clear" w:color="auto" w:fill="E5DFEC" w:themeFill="accent4" w:themeFillTint="33"/>
            <w:vAlign w:val="center"/>
          </w:tcPr>
          <w:p w:rsidR="005200B4" w:rsidRPr="003B3273" w:rsidRDefault="005200B4" w:rsidP="00354847">
            <w:pPr>
              <w:spacing w:line="276" w:lineRule="auto"/>
              <w:ind w:right="10"/>
              <w:rPr>
                <w:sz w:val="18"/>
                <w:szCs w:val="18"/>
              </w:rPr>
            </w:pPr>
            <w:r w:rsidRPr="003B3273">
              <w:rPr>
                <w:sz w:val="18"/>
                <w:szCs w:val="18"/>
              </w:rPr>
              <w:t>Lecturers</w:t>
            </w:r>
            <w:r>
              <w:rPr>
                <w:sz w:val="18"/>
                <w:szCs w:val="18"/>
              </w:rPr>
              <w:t>:</w:t>
            </w:r>
          </w:p>
        </w:tc>
        <w:tc>
          <w:tcPr>
            <w:tcW w:w="2060" w:type="pct"/>
            <w:gridSpan w:val="2"/>
            <w:vAlign w:val="center"/>
          </w:tcPr>
          <w:p w:rsidR="005200B4" w:rsidRPr="003B3273" w:rsidRDefault="005200B4" w:rsidP="00354847">
            <w:pPr>
              <w:spacing w:line="276" w:lineRule="auto"/>
              <w:ind w:right="10"/>
              <w:rPr>
                <w:sz w:val="18"/>
                <w:szCs w:val="18"/>
              </w:rPr>
            </w:pPr>
            <w:r>
              <w:rPr>
                <w:sz w:val="18"/>
                <w:szCs w:val="18"/>
              </w:rPr>
              <w:t>529</w:t>
            </w:r>
          </w:p>
        </w:tc>
      </w:tr>
      <w:tr w:rsidR="005200B4" w:rsidRPr="003B3273" w:rsidTr="00354847">
        <w:trPr>
          <w:trHeight w:val="294"/>
        </w:trPr>
        <w:tc>
          <w:tcPr>
            <w:tcW w:w="1980" w:type="pct"/>
            <w:gridSpan w:val="2"/>
            <w:vMerge/>
            <w:shd w:val="clear" w:color="auto" w:fill="CCC0D9" w:themeFill="accent4" w:themeFillTint="66"/>
          </w:tcPr>
          <w:p w:rsidR="005200B4" w:rsidRPr="003B3273" w:rsidRDefault="005200B4" w:rsidP="00354847">
            <w:pPr>
              <w:spacing w:before="60" w:after="60" w:line="276" w:lineRule="auto"/>
              <w:rPr>
                <w:b/>
                <w:sz w:val="18"/>
                <w:szCs w:val="18"/>
              </w:rPr>
            </w:pPr>
          </w:p>
        </w:tc>
        <w:tc>
          <w:tcPr>
            <w:tcW w:w="961" w:type="pct"/>
            <w:shd w:val="clear" w:color="auto" w:fill="E5DFEC" w:themeFill="accent4" w:themeFillTint="33"/>
            <w:vAlign w:val="center"/>
          </w:tcPr>
          <w:p w:rsidR="005200B4" w:rsidRPr="003B3273" w:rsidRDefault="005200B4" w:rsidP="00354847">
            <w:pPr>
              <w:spacing w:line="276" w:lineRule="auto"/>
              <w:ind w:right="10"/>
              <w:rPr>
                <w:i/>
                <w:sz w:val="18"/>
                <w:szCs w:val="18"/>
              </w:rPr>
            </w:pPr>
            <w:r w:rsidRPr="003B3273">
              <w:rPr>
                <w:sz w:val="18"/>
                <w:szCs w:val="18"/>
              </w:rPr>
              <w:t>Others:</w:t>
            </w:r>
          </w:p>
        </w:tc>
        <w:tc>
          <w:tcPr>
            <w:tcW w:w="2060" w:type="pct"/>
            <w:gridSpan w:val="2"/>
            <w:vAlign w:val="center"/>
          </w:tcPr>
          <w:p w:rsidR="005200B4" w:rsidRPr="003B3273" w:rsidRDefault="005200B4" w:rsidP="00354847">
            <w:pPr>
              <w:spacing w:line="276" w:lineRule="auto"/>
              <w:ind w:right="10"/>
              <w:rPr>
                <w:sz w:val="18"/>
                <w:szCs w:val="18"/>
              </w:rPr>
            </w:pPr>
          </w:p>
        </w:tc>
      </w:tr>
      <w:tr w:rsidR="005200B4" w:rsidRPr="003B3273" w:rsidTr="00354847">
        <w:tc>
          <w:tcPr>
            <w:tcW w:w="1980" w:type="pct"/>
            <w:gridSpan w:val="2"/>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 xml:space="preserve">No. of </w:t>
            </w:r>
            <w:r>
              <w:rPr>
                <w:b/>
                <w:sz w:val="18"/>
                <w:szCs w:val="18"/>
              </w:rPr>
              <w:t>Professional / Administrative</w:t>
            </w:r>
            <w:r w:rsidRPr="003B3273">
              <w:rPr>
                <w:b/>
                <w:sz w:val="18"/>
                <w:szCs w:val="18"/>
              </w:rPr>
              <w:t xml:space="preserve"> Staff:</w:t>
            </w:r>
          </w:p>
        </w:tc>
        <w:tc>
          <w:tcPr>
            <w:tcW w:w="3020" w:type="pct"/>
            <w:gridSpan w:val="3"/>
            <w:vAlign w:val="center"/>
          </w:tcPr>
          <w:p w:rsidR="005200B4" w:rsidRPr="003B3273" w:rsidRDefault="005200B4" w:rsidP="00354847">
            <w:pPr>
              <w:spacing w:before="60" w:after="60" w:line="276" w:lineRule="auto"/>
              <w:rPr>
                <w:sz w:val="18"/>
                <w:szCs w:val="18"/>
              </w:rPr>
            </w:pPr>
            <w:r>
              <w:rPr>
                <w:sz w:val="18"/>
                <w:szCs w:val="18"/>
              </w:rPr>
              <w:t>269</w:t>
            </w:r>
          </w:p>
        </w:tc>
      </w:tr>
      <w:tr w:rsidR="005200B4" w:rsidRPr="003B3273" w:rsidTr="00354847">
        <w:tc>
          <w:tcPr>
            <w:tcW w:w="1980" w:type="pct"/>
            <w:gridSpan w:val="2"/>
            <w:shd w:val="clear" w:color="auto" w:fill="CCC0D9" w:themeFill="accent4" w:themeFillTint="66"/>
          </w:tcPr>
          <w:p w:rsidR="005200B4" w:rsidRPr="003B3273" w:rsidRDefault="005200B4" w:rsidP="00354847">
            <w:pPr>
              <w:spacing w:before="60" w:after="60" w:line="276" w:lineRule="auto"/>
              <w:rPr>
                <w:b/>
                <w:sz w:val="18"/>
                <w:szCs w:val="18"/>
              </w:rPr>
            </w:pPr>
            <w:r w:rsidRPr="003B3273">
              <w:rPr>
                <w:b/>
                <w:sz w:val="18"/>
                <w:szCs w:val="18"/>
              </w:rPr>
              <w:t>No. of Students:</w:t>
            </w:r>
          </w:p>
        </w:tc>
        <w:tc>
          <w:tcPr>
            <w:tcW w:w="1428" w:type="pct"/>
            <w:gridSpan w:val="2"/>
            <w:shd w:val="clear" w:color="auto" w:fill="E5DFEC" w:themeFill="accent4" w:themeFillTint="33"/>
            <w:vAlign w:val="center"/>
          </w:tcPr>
          <w:p w:rsidR="005200B4" w:rsidRPr="00CF04CE" w:rsidRDefault="005200B4" w:rsidP="00354847">
            <w:pPr>
              <w:spacing w:before="60" w:after="60" w:line="276" w:lineRule="auto"/>
              <w:jc w:val="center"/>
              <w:rPr>
                <w:b/>
                <w:sz w:val="18"/>
                <w:szCs w:val="18"/>
              </w:rPr>
            </w:pPr>
            <w:r w:rsidRPr="00CF04CE">
              <w:rPr>
                <w:b/>
                <w:sz w:val="18"/>
                <w:szCs w:val="18"/>
              </w:rPr>
              <w:t>Local</w:t>
            </w:r>
          </w:p>
        </w:tc>
        <w:tc>
          <w:tcPr>
            <w:tcW w:w="1593" w:type="pct"/>
            <w:shd w:val="clear" w:color="auto" w:fill="E5DFEC" w:themeFill="accent4" w:themeFillTint="33"/>
            <w:vAlign w:val="center"/>
          </w:tcPr>
          <w:p w:rsidR="005200B4" w:rsidRPr="00CF04CE" w:rsidRDefault="005200B4" w:rsidP="00354847">
            <w:pPr>
              <w:spacing w:before="60" w:after="60" w:line="276" w:lineRule="auto"/>
              <w:jc w:val="center"/>
              <w:rPr>
                <w:b/>
                <w:sz w:val="18"/>
                <w:szCs w:val="18"/>
              </w:rPr>
            </w:pPr>
            <w:r w:rsidRPr="00CF04CE">
              <w:rPr>
                <w:b/>
                <w:sz w:val="18"/>
                <w:szCs w:val="18"/>
              </w:rPr>
              <w:t>International</w:t>
            </w:r>
          </w:p>
        </w:tc>
      </w:tr>
      <w:tr w:rsidR="005200B4" w:rsidRPr="003B3273" w:rsidTr="00354847">
        <w:tc>
          <w:tcPr>
            <w:tcW w:w="1980" w:type="pct"/>
            <w:gridSpan w:val="2"/>
            <w:shd w:val="clear" w:color="auto" w:fill="CCC0D9" w:themeFill="accent4" w:themeFillTint="66"/>
          </w:tcPr>
          <w:p w:rsidR="005200B4" w:rsidRPr="003B3273" w:rsidRDefault="005200B4" w:rsidP="00354847">
            <w:pPr>
              <w:spacing w:before="60" w:after="60" w:line="276" w:lineRule="auto"/>
              <w:ind w:left="142"/>
              <w:rPr>
                <w:sz w:val="18"/>
                <w:szCs w:val="18"/>
              </w:rPr>
            </w:pPr>
            <w:r w:rsidRPr="003B3273">
              <w:rPr>
                <w:sz w:val="18"/>
                <w:szCs w:val="18"/>
              </w:rPr>
              <w:t>Undergraduate</w:t>
            </w:r>
          </w:p>
        </w:tc>
        <w:tc>
          <w:tcPr>
            <w:tcW w:w="1428" w:type="pct"/>
            <w:gridSpan w:val="2"/>
            <w:vAlign w:val="center"/>
          </w:tcPr>
          <w:p w:rsidR="005200B4" w:rsidRPr="003B3273" w:rsidRDefault="005200B4" w:rsidP="00354847">
            <w:pPr>
              <w:spacing w:before="60" w:after="60" w:line="276" w:lineRule="auto"/>
              <w:rPr>
                <w:sz w:val="18"/>
                <w:szCs w:val="18"/>
              </w:rPr>
            </w:pPr>
            <w:r>
              <w:rPr>
                <w:sz w:val="18"/>
                <w:szCs w:val="18"/>
              </w:rPr>
              <w:t>17.262</w:t>
            </w:r>
          </w:p>
        </w:tc>
        <w:tc>
          <w:tcPr>
            <w:tcW w:w="1593" w:type="pct"/>
            <w:vAlign w:val="center"/>
          </w:tcPr>
          <w:p w:rsidR="005200B4" w:rsidRPr="003B3273" w:rsidRDefault="005200B4" w:rsidP="00354847">
            <w:pPr>
              <w:spacing w:before="60" w:after="60" w:line="276" w:lineRule="auto"/>
              <w:rPr>
                <w:sz w:val="18"/>
                <w:szCs w:val="18"/>
              </w:rPr>
            </w:pPr>
            <w:r>
              <w:rPr>
                <w:sz w:val="18"/>
                <w:szCs w:val="18"/>
              </w:rPr>
              <w:t>29</w:t>
            </w:r>
          </w:p>
        </w:tc>
      </w:tr>
      <w:tr w:rsidR="005200B4" w:rsidRPr="003B3273" w:rsidTr="00354847">
        <w:tc>
          <w:tcPr>
            <w:tcW w:w="1065" w:type="pct"/>
            <w:vMerge w:val="restart"/>
            <w:shd w:val="clear" w:color="auto" w:fill="CCC0D9" w:themeFill="accent4" w:themeFillTint="66"/>
          </w:tcPr>
          <w:p w:rsidR="005200B4" w:rsidRPr="003B3273" w:rsidRDefault="005200B4" w:rsidP="00354847">
            <w:pPr>
              <w:spacing w:before="60" w:after="60" w:line="276" w:lineRule="auto"/>
              <w:ind w:left="142"/>
              <w:rPr>
                <w:sz w:val="18"/>
                <w:szCs w:val="18"/>
              </w:rPr>
            </w:pPr>
            <w:r w:rsidRPr="003B3273">
              <w:rPr>
                <w:sz w:val="18"/>
                <w:szCs w:val="18"/>
              </w:rPr>
              <w:t>Postgraduate</w:t>
            </w:r>
          </w:p>
        </w:tc>
        <w:tc>
          <w:tcPr>
            <w:tcW w:w="914" w:type="pct"/>
            <w:shd w:val="clear" w:color="auto" w:fill="CCC0D9" w:themeFill="accent4" w:themeFillTint="66"/>
          </w:tcPr>
          <w:p w:rsidR="005200B4" w:rsidRPr="003B3273" w:rsidRDefault="005200B4" w:rsidP="00354847">
            <w:pPr>
              <w:spacing w:before="60" w:after="60" w:line="276" w:lineRule="auto"/>
              <w:rPr>
                <w:sz w:val="18"/>
                <w:szCs w:val="18"/>
              </w:rPr>
            </w:pPr>
            <w:r w:rsidRPr="003B3273">
              <w:rPr>
                <w:sz w:val="18"/>
                <w:szCs w:val="18"/>
              </w:rPr>
              <w:t>Master’s:</w:t>
            </w:r>
          </w:p>
        </w:tc>
        <w:tc>
          <w:tcPr>
            <w:tcW w:w="1428" w:type="pct"/>
            <w:gridSpan w:val="2"/>
            <w:shd w:val="clear" w:color="auto" w:fill="auto"/>
            <w:vAlign w:val="center"/>
          </w:tcPr>
          <w:p w:rsidR="005200B4" w:rsidRPr="003B3273" w:rsidRDefault="005200B4" w:rsidP="00354847">
            <w:pPr>
              <w:spacing w:before="60" w:after="60" w:line="276" w:lineRule="auto"/>
              <w:rPr>
                <w:sz w:val="18"/>
                <w:szCs w:val="18"/>
              </w:rPr>
            </w:pPr>
            <w:r>
              <w:rPr>
                <w:sz w:val="18"/>
                <w:szCs w:val="18"/>
              </w:rPr>
              <w:t>1.185</w:t>
            </w:r>
          </w:p>
        </w:tc>
        <w:tc>
          <w:tcPr>
            <w:tcW w:w="1593" w:type="pct"/>
            <w:vAlign w:val="center"/>
          </w:tcPr>
          <w:p w:rsidR="005200B4" w:rsidRPr="003B3273" w:rsidRDefault="005200B4" w:rsidP="00354847">
            <w:pPr>
              <w:spacing w:before="60" w:after="60" w:line="276" w:lineRule="auto"/>
              <w:rPr>
                <w:sz w:val="18"/>
                <w:szCs w:val="18"/>
              </w:rPr>
            </w:pPr>
            <w:r>
              <w:rPr>
                <w:sz w:val="18"/>
                <w:szCs w:val="18"/>
              </w:rPr>
              <w:t>7</w:t>
            </w:r>
          </w:p>
        </w:tc>
      </w:tr>
      <w:tr w:rsidR="005200B4" w:rsidRPr="003B3273" w:rsidTr="00354847">
        <w:tc>
          <w:tcPr>
            <w:tcW w:w="1065" w:type="pct"/>
            <w:vMerge/>
            <w:shd w:val="clear" w:color="auto" w:fill="CCC0D9" w:themeFill="accent4" w:themeFillTint="66"/>
          </w:tcPr>
          <w:p w:rsidR="005200B4" w:rsidRPr="003B3273" w:rsidRDefault="005200B4" w:rsidP="00354847">
            <w:pPr>
              <w:spacing w:before="60" w:after="60" w:line="276" w:lineRule="auto"/>
              <w:ind w:left="720"/>
              <w:rPr>
                <w:sz w:val="18"/>
                <w:szCs w:val="18"/>
              </w:rPr>
            </w:pPr>
          </w:p>
        </w:tc>
        <w:tc>
          <w:tcPr>
            <w:tcW w:w="914" w:type="pct"/>
            <w:shd w:val="clear" w:color="auto" w:fill="CCC0D9" w:themeFill="accent4" w:themeFillTint="66"/>
          </w:tcPr>
          <w:p w:rsidR="005200B4" w:rsidRPr="003B3273" w:rsidRDefault="005200B4" w:rsidP="00354847">
            <w:pPr>
              <w:spacing w:before="60" w:after="60" w:line="276" w:lineRule="auto"/>
              <w:rPr>
                <w:sz w:val="18"/>
                <w:szCs w:val="18"/>
              </w:rPr>
            </w:pPr>
            <w:r w:rsidRPr="003B3273">
              <w:rPr>
                <w:sz w:val="18"/>
                <w:szCs w:val="18"/>
              </w:rPr>
              <w:t>Ph.D.:</w:t>
            </w:r>
          </w:p>
        </w:tc>
        <w:tc>
          <w:tcPr>
            <w:tcW w:w="1428" w:type="pct"/>
            <w:gridSpan w:val="2"/>
            <w:shd w:val="clear" w:color="auto" w:fill="auto"/>
            <w:vAlign w:val="center"/>
          </w:tcPr>
          <w:p w:rsidR="005200B4" w:rsidRPr="003B3273" w:rsidRDefault="005200B4" w:rsidP="00354847">
            <w:pPr>
              <w:spacing w:before="60" w:after="60" w:line="276" w:lineRule="auto"/>
              <w:rPr>
                <w:sz w:val="18"/>
                <w:szCs w:val="18"/>
              </w:rPr>
            </w:pPr>
            <w:r>
              <w:rPr>
                <w:sz w:val="18"/>
                <w:szCs w:val="18"/>
              </w:rPr>
              <w:t>82</w:t>
            </w:r>
          </w:p>
        </w:tc>
        <w:tc>
          <w:tcPr>
            <w:tcW w:w="1593" w:type="pct"/>
            <w:vAlign w:val="center"/>
          </w:tcPr>
          <w:p w:rsidR="005200B4" w:rsidRPr="003B3273" w:rsidRDefault="005200B4" w:rsidP="00354847">
            <w:pPr>
              <w:spacing w:before="60" w:after="60" w:line="276" w:lineRule="auto"/>
              <w:rPr>
                <w:sz w:val="18"/>
                <w:szCs w:val="18"/>
              </w:rPr>
            </w:pPr>
            <w:r>
              <w:rPr>
                <w:sz w:val="18"/>
                <w:szCs w:val="18"/>
              </w:rPr>
              <w:t>3</w:t>
            </w:r>
          </w:p>
        </w:tc>
      </w:tr>
    </w:tbl>
    <w:p w:rsidR="005200B4" w:rsidRDefault="005200B4">
      <w:pPr>
        <w:rPr>
          <w:lang w:val="id-I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4A0" w:firstRow="1" w:lastRow="0" w:firstColumn="1" w:lastColumn="0" w:noHBand="0" w:noVBand="1"/>
      </w:tblPr>
      <w:tblGrid>
        <w:gridCol w:w="2220"/>
        <w:gridCol w:w="2034"/>
        <w:gridCol w:w="2290"/>
        <w:gridCol w:w="2712"/>
      </w:tblGrid>
      <w:tr w:rsidR="005200B4" w:rsidRPr="003B3273" w:rsidTr="00354847">
        <w:tc>
          <w:tcPr>
            <w:tcW w:w="5000" w:type="pct"/>
            <w:gridSpan w:val="4"/>
            <w:tcBorders>
              <w:top w:val="nil"/>
              <w:left w:val="nil"/>
              <w:right w:val="nil"/>
            </w:tcBorders>
            <w:shd w:val="clear" w:color="auto" w:fill="auto"/>
          </w:tcPr>
          <w:p w:rsidR="005200B4" w:rsidRPr="003B3273" w:rsidRDefault="005200B4" w:rsidP="00354847">
            <w:pPr>
              <w:spacing w:before="60" w:after="60" w:line="276" w:lineRule="auto"/>
              <w:ind w:right="10"/>
              <w:rPr>
                <w:b/>
                <w:sz w:val="19"/>
                <w:szCs w:val="19"/>
              </w:rPr>
            </w:pPr>
            <w:r>
              <w:rPr>
                <w:b/>
                <w:sz w:val="19"/>
                <w:szCs w:val="19"/>
              </w:rPr>
              <w:t>D</w:t>
            </w:r>
            <w:r w:rsidRPr="003B3273">
              <w:rPr>
                <w:b/>
                <w:sz w:val="19"/>
                <w:szCs w:val="19"/>
              </w:rPr>
              <w:t>. RANKINGS AND INTERNATIONAL NETWORK</w:t>
            </w:r>
            <w:r>
              <w:rPr>
                <w:b/>
                <w:sz w:val="19"/>
                <w:szCs w:val="19"/>
              </w:rPr>
              <w:t>S</w:t>
            </w:r>
          </w:p>
        </w:tc>
      </w:tr>
      <w:tr w:rsidR="005200B4" w:rsidRPr="003B3273" w:rsidTr="00354847">
        <w:trPr>
          <w:trHeight w:val="339"/>
        </w:trPr>
        <w:tc>
          <w:tcPr>
            <w:tcW w:w="1199" w:type="pct"/>
            <w:vMerge w:val="restart"/>
            <w:shd w:val="clear" w:color="auto" w:fill="CCC0D9" w:themeFill="accent4" w:themeFillTint="66"/>
          </w:tcPr>
          <w:p w:rsidR="005200B4" w:rsidRPr="003B3273" w:rsidRDefault="005200B4" w:rsidP="00354847">
            <w:pPr>
              <w:spacing w:before="60" w:after="60"/>
              <w:rPr>
                <w:b/>
                <w:sz w:val="18"/>
                <w:szCs w:val="18"/>
              </w:rPr>
            </w:pPr>
            <w:r w:rsidRPr="003B3273">
              <w:rPr>
                <w:b/>
                <w:sz w:val="18"/>
                <w:szCs w:val="18"/>
              </w:rPr>
              <w:t>University Ranking:</w:t>
            </w:r>
          </w:p>
        </w:tc>
        <w:tc>
          <w:tcPr>
            <w:tcW w:w="2336" w:type="pct"/>
            <w:gridSpan w:val="2"/>
            <w:shd w:val="clear" w:color="auto" w:fill="E5DFEC" w:themeFill="accent4" w:themeFillTint="33"/>
            <w:vAlign w:val="center"/>
          </w:tcPr>
          <w:p w:rsidR="005200B4" w:rsidRPr="003B3273" w:rsidRDefault="005200B4" w:rsidP="00354847">
            <w:pPr>
              <w:spacing w:before="60" w:after="60"/>
              <w:rPr>
                <w:sz w:val="18"/>
                <w:szCs w:val="18"/>
              </w:rPr>
            </w:pPr>
            <w:r w:rsidRPr="003B3273">
              <w:rPr>
                <w:b/>
                <w:sz w:val="18"/>
                <w:szCs w:val="18"/>
              </w:rPr>
              <w:t>QS</w:t>
            </w:r>
            <w:r>
              <w:rPr>
                <w:b/>
                <w:sz w:val="18"/>
                <w:szCs w:val="18"/>
              </w:rPr>
              <w:t xml:space="preserve"> World University Ranking</w:t>
            </w:r>
            <w:r w:rsidRPr="003B3273">
              <w:rPr>
                <w:b/>
                <w:sz w:val="18"/>
                <w:szCs w:val="18"/>
              </w:rPr>
              <w:t xml:space="preserve">: </w:t>
            </w:r>
          </w:p>
        </w:tc>
        <w:tc>
          <w:tcPr>
            <w:tcW w:w="1464" w:type="pct"/>
            <w:vAlign w:val="center"/>
          </w:tcPr>
          <w:p w:rsidR="005200B4" w:rsidRPr="003B3273" w:rsidRDefault="005200B4" w:rsidP="00354847">
            <w:pPr>
              <w:spacing w:before="60" w:after="60"/>
              <w:rPr>
                <w:sz w:val="18"/>
                <w:szCs w:val="18"/>
              </w:rPr>
            </w:pPr>
          </w:p>
        </w:tc>
      </w:tr>
      <w:tr w:rsidR="005200B4" w:rsidRPr="003B3273" w:rsidTr="00354847">
        <w:trPr>
          <w:trHeight w:val="339"/>
        </w:trPr>
        <w:tc>
          <w:tcPr>
            <w:tcW w:w="1199" w:type="pct"/>
            <w:vMerge/>
            <w:shd w:val="clear" w:color="auto" w:fill="CCC0D9" w:themeFill="accent4" w:themeFillTint="66"/>
          </w:tcPr>
          <w:p w:rsidR="005200B4" w:rsidRPr="003B3273" w:rsidRDefault="005200B4" w:rsidP="00354847">
            <w:pPr>
              <w:spacing w:before="60" w:after="60"/>
              <w:rPr>
                <w:b/>
                <w:sz w:val="18"/>
                <w:szCs w:val="18"/>
              </w:rPr>
            </w:pPr>
          </w:p>
        </w:tc>
        <w:tc>
          <w:tcPr>
            <w:tcW w:w="2336" w:type="pct"/>
            <w:gridSpan w:val="2"/>
            <w:shd w:val="clear" w:color="auto" w:fill="E5DFEC" w:themeFill="accent4" w:themeFillTint="33"/>
            <w:vAlign w:val="center"/>
          </w:tcPr>
          <w:p w:rsidR="005200B4" w:rsidRPr="003B3273" w:rsidRDefault="005200B4" w:rsidP="00354847">
            <w:pPr>
              <w:spacing w:before="60" w:after="60"/>
              <w:rPr>
                <w:b/>
                <w:sz w:val="18"/>
                <w:szCs w:val="18"/>
              </w:rPr>
            </w:pPr>
            <w:r w:rsidRPr="003B3273">
              <w:rPr>
                <w:b/>
                <w:sz w:val="18"/>
                <w:szCs w:val="18"/>
              </w:rPr>
              <w:t>Times Higher Education World University Ranking:</w:t>
            </w:r>
          </w:p>
        </w:tc>
        <w:tc>
          <w:tcPr>
            <w:tcW w:w="1464" w:type="pct"/>
            <w:vAlign w:val="center"/>
          </w:tcPr>
          <w:p w:rsidR="005200B4" w:rsidRPr="003B3273" w:rsidRDefault="005200B4" w:rsidP="00354847">
            <w:pPr>
              <w:spacing w:before="60" w:after="60"/>
              <w:rPr>
                <w:sz w:val="18"/>
                <w:szCs w:val="18"/>
              </w:rPr>
            </w:pPr>
          </w:p>
        </w:tc>
      </w:tr>
      <w:tr w:rsidR="005200B4" w:rsidRPr="003B3273" w:rsidTr="00354847">
        <w:trPr>
          <w:trHeight w:val="339"/>
        </w:trPr>
        <w:tc>
          <w:tcPr>
            <w:tcW w:w="1199" w:type="pct"/>
            <w:vMerge/>
            <w:shd w:val="clear" w:color="auto" w:fill="CCC0D9" w:themeFill="accent4" w:themeFillTint="66"/>
          </w:tcPr>
          <w:p w:rsidR="005200B4" w:rsidRPr="003B3273" w:rsidRDefault="005200B4" w:rsidP="00354847">
            <w:pPr>
              <w:spacing w:before="60" w:after="60"/>
              <w:rPr>
                <w:b/>
                <w:sz w:val="18"/>
                <w:szCs w:val="18"/>
              </w:rPr>
            </w:pPr>
          </w:p>
        </w:tc>
        <w:tc>
          <w:tcPr>
            <w:tcW w:w="2336" w:type="pct"/>
            <w:gridSpan w:val="2"/>
            <w:shd w:val="clear" w:color="auto" w:fill="E5DFEC" w:themeFill="accent4" w:themeFillTint="33"/>
            <w:vAlign w:val="center"/>
          </w:tcPr>
          <w:p w:rsidR="005200B4" w:rsidRPr="003B3273" w:rsidRDefault="005200B4" w:rsidP="00354847">
            <w:pPr>
              <w:spacing w:before="60"/>
              <w:rPr>
                <w:b/>
                <w:sz w:val="18"/>
                <w:szCs w:val="18"/>
              </w:rPr>
            </w:pPr>
            <w:r w:rsidRPr="003B3273">
              <w:rPr>
                <w:b/>
                <w:sz w:val="18"/>
                <w:szCs w:val="18"/>
              </w:rPr>
              <w:t xml:space="preserve">Academic Ranking of World Universities (ARWU): </w:t>
            </w:r>
          </w:p>
          <w:p w:rsidR="005200B4" w:rsidRPr="00A47128" w:rsidRDefault="005200B4" w:rsidP="00354847">
            <w:pPr>
              <w:spacing w:before="60"/>
              <w:rPr>
                <w:i/>
                <w:sz w:val="17"/>
                <w:szCs w:val="17"/>
              </w:rPr>
            </w:pPr>
            <w:r w:rsidRPr="00A47128">
              <w:rPr>
                <w:i/>
                <w:sz w:val="17"/>
                <w:szCs w:val="17"/>
              </w:rPr>
              <w:t>(Shanghai Jiao Tong World University Ranking)</w:t>
            </w:r>
          </w:p>
        </w:tc>
        <w:tc>
          <w:tcPr>
            <w:tcW w:w="1464" w:type="pct"/>
          </w:tcPr>
          <w:p w:rsidR="005200B4" w:rsidRPr="003B3273" w:rsidRDefault="005200B4" w:rsidP="00354847">
            <w:pPr>
              <w:spacing w:before="60" w:after="60"/>
              <w:rPr>
                <w:sz w:val="18"/>
                <w:szCs w:val="18"/>
              </w:rPr>
            </w:pPr>
          </w:p>
        </w:tc>
      </w:tr>
      <w:tr w:rsidR="005200B4" w:rsidRPr="003B3273" w:rsidTr="00354847">
        <w:trPr>
          <w:trHeight w:val="775"/>
        </w:trPr>
        <w:tc>
          <w:tcPr>
            <w:tcW w:w="1199" w:type="pct"/>
            <w:vMerge/>
            <w:shd w:val="clear" w:color="auto" w:fill="CCC0D9" w:themeFill="accent4" w:themeFillTint="66"/>
          </w:tcPr>
          <w:p w:rsidR="005200B4" w:rsidRPr="003B3273" w:rsidRDefault="005200B4" w:rsidP="00354847">
            <w:pPr>
              <w:spacing w:before="60" w:after="60"/>
              <w:rPr>
                <w:b/>
                <w:sz w:val="18"/>
                <w:szCs w:val="18"/>
              </w:rPr>
            </w:pPr>
          </w:p>
        </w:tc>
        <w:tc>
          <w:tcPr>
            <w:tcW w:w="1099" w:type="pct"/>
            <w:shd w:val="clear" w:color="auto" w:fill="E5DFEC" w:themeFill="accent4" w:themeFillTint="33"/>
          </w:tcPr>
          <w:p w:rsidR="005200B4" w:rsidRPr="00A47128" w:rsidRDefault="005200B4" w:rsidP="00354847">
            <w:pPr>
              <w:spacing w:before="60" w:after="60"/>
              <w:rPr>
                <w:i/>
                <w:sz w:val="18"/>
                <w:szCs w:val="18"/>
              </w:rPr>
            </w:pPr>
            <w:r w:rsidRPr="003B3273">
              <w:rPr>
                <w:b/>
                <w:sz w:val="18"/>
                <w:szCs w:val="18"/>
              </w:rPr>
              <w:t xml:space="preserve">Others </w:t>
            </w:r>
            <w:r w:rsidRPr="00A47128">
              <w:rPr>
                <w:i/>
                <w:sz w:val="16"/>
                <w:szCs w:val="18"/>
              </w:rPr>
              <w:t>(please list)</w:t>
            </w:r>
            <w:r>
              <w:rPr>
                <w:i/>
                <w:sz w:val="18"/>
                <w:szCs w:val="18"/>
              </w:rPr>
              <w:t>:</w:t>
            </w:r>
          </w:p>
        </w:tc>
        <w:tc>
          <w:tcPr>
            <w:tcW w:w="2702" w:type="pct"/>
            <w:gridSpan w:val="2"/>
            <w:shd w:val="clear" w:color="auto" w:fill="auto"/>
          </w:tcPr>
          <w:p w:rsidR="005200B4" w:rsidRPr="003B3273" w:rsidRDefault="005200B4" w:rsidP="00354847">
            <w:pPr>
              <w:spacing w:before="60" w:after="60"/>
              <w:rPr>
                <w:sz w:val="18"/>
                <w:szCs w:val="18"/>
              </w:rPr>
            </w:pPr>
          </w:p>
        </w:tc>
      </w:tr>
      <w:tr w:rsidR="005200B4" w:rsidRPr="003B3273" w:rsidTr="00354847">
        <w:trPr>
          <w:trHeight w:val="2219"/>
        </w:trPr>
        <w:tc>
          <w:tcPr>
            <w:tcW w:w="1199" w:type="pct"/>
            <w:shd w:val="clear" w:color="auto" w:fill="CCC0D9" w:themeFill="accent4" w:themeFillTint="66"/>
          </w:tcPr>
          <w:p w:rsidR="005200B4" w:rsidRPr="003B3273" w:rsidRDefault="005200B4" w:rsidP="00354847">
            <w:pPr>
              <w:spacing w:before="60" w:after="60"/>
              <w:rPr>
                <w:b/>
                <w:sz w:val="18"/>
                <w:szCs w:val="18"/>
              </w:rPr>
            </w:pPr>
            <w:r w:rsidRPr="003B3273">
              <w:rPr>
                <w:b/>
                <w:sz w:val="18"/>
                <w:szCs w:val="18"/>
              </w:rPr>
              <w:lastRenderedPageBreak/>
              <w:t>Global Partners:</w:t>
            </w:r>
          </w:p>
          <w:p w:rsidR="005200B4" w:rsidRPr="00A47128" w:rsidRDefault="005200B4" w:rsidP="00354847">
            <w:pPr>
              <w:spacing w:before="60" w:after="60"/>
              <w:rPr>
                <w:b/>
                <w:sz w:val="16"/>
                <w:szCs w:val="18"/>
              </w:rPr>
            </w:pPr>
            <w:r w:rsidRPr="00A47128">
              <w:rPr>
                <w:i/>
                <w:iCs/>
                <w:sz w:val="16"/>
                <w:szCs w:val="18"/>
              </w:rPr>
              <w:t xml:space="preserve">(kindly attach </w:t>
            </w:r>
            <w:r>
              <w:rPr>
                <w:i/>
                <w:iCs/>
                <w:sz w:val="16"/>
                <w:szCs w:val="18"/>
              </w:rPr>
              <w:t xml:space="preserve">a </w:t>
            </w:r>
            <w:r w:rsidRPr="00A47128">
              <w:rPr>
                <w:i/>
                <w:iCs/>
                <w:sz w:val="16"/>
                <w:szCs w:val="18"/>
              </w:rPr>
              <w:t>separate list</w:t>
            </w:r>
            <w:r w:rsidRPr="00A47128">
              <w:rPr>
                <w:i/>
                <w:sz w:val="16"/>
                <w:szCs w:val="18"/>
              </w:rPr>
              <w:t xml:space="preserve"> if space is insufficient)</w:t>
            </w:r>
          </w:p>
          <w:p w:rsidR="005200B4" w:rsidRPr="003B3273" w:rsidRDefault="005200B4" w:rsidP="00354847">
            <w:pPr>
              <w:spacing w:before="60" w:after="60"/>
              <w:rPr>
                <w:b/>
                <w:sz w:val="18"/>
                <w:szCs w:val="18"/>
              </w:rPr>
            </w:pPr>
          </w:p>
          <w:p w:rsidR="005200B4" w:rsidRPr="003B3273" w:rsidRDefault="005200B4" w:rsidP="00354847">
            <w:pPr>
              <w:spacing w:before="60" w:after="60"/>
              <w:rPr>
                <w:b/>
                <w:sz w:val="18"/>
                <w:szCs w:val="18"/>
              </w:rPr>
            </w:pPr>
          </w:p>
          <w:p w:rsidR="005200B4" w:rsidRPr="003B3273" w:rsidRDefault="005200B4" w:rsidP="00354847">
            <w:pPr>
              <w:spacing w:before="60" w:after="60"/>
              <w:rPr>
                <w:b/>
                <w:sz w:val="18"/>
                <w:szCs w:val="18"/>
              </w:rPr>
            </w:pPr>
          </w:p>
          <w:p w:rsidR="005200B4" w:rsidRPr="003B3273" w:rsidRDefault="005200B4" w:rsidP="00354847">
            <w:pPr>
              <w:spacing w:before="60" w:after="60"/>
              <w:rPr>
                <w:b/>
                <w:sz w:val="18"/>
                <w:szCs w:val="18"/>
              </w:rPr>
            </w:pPr>
          </w:p>
          <w:p w:rsidR="005200B4" w:rsidRPr="003B3273" w:rsidRDefault="005200B4" w:rsidP="00354847">
            <w:pPr>
              <w:spacing w:before="60" w:after="60"/>
              <w:rPr>
                <w:b/>
                <w:sz w:val="18"/>
                <w:szCs w:val="18"/>
              </w:rPr>
            </w:pPr>
          </w:p>
          <w:p w:rsidR="005200B4" w:rsidRDefault="005200B4" w:rsidP="00354847">
            <w:pPr>
              <w:spacing w:before="60" w:after="60"/>
              <w:rPr>
                <w:b/>
                <w:sz w:val="18"/>
                <w:szCs w:val="18"/>
              </w:rPr>
            </w:pPr>
          </w:p>
          <w:p w:rsidR="005200B4" w:rsidRPr="003B3273" w:rsidRDefault="005200B4" w:rsidP="00354847">
            <w:pPr>
              <w:spacing w:before="60" w:after="60"/>
              <w:rPr>
                <w:b/>
                <w:sz w:val="18"/>
                <w:szCs w:val="18"/>
              </w:rPr>
            </w:pPr>
          </w:p>
        </w:tc>
        <w:tc>
          <w:tcPr>
            <w:tcW w:w="3801" w:type="pct"/>
            <w:gridSpan w:val="3"/>
          </w:tcPr>
          <w:p w:rsidR="005200B4" w:rsidRPr="003B3273" w:rsidRDefault="005200B4" w:rsidP="00354847">
            <w:pPr>
              <w:spacing w:before="60" w:after="60"/>
              <w:rPr>
                <w:sz w:val="18"/>
                <w:szCs w:val="18"/>
              </w:rPr>
            </w:pPr>
            <w:r>
              <w:rPr>
                <w:sz w:val="18"/>
                <w:szCs w:val="18"/>
              </w:rPr>
              <w:t>Attached</w:t>
            </w: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p w:rsidR="005200B4" w:rsidRPr="003B3273" w:rsidRDefault="005200B4" w:rsidP="00354847">
            <w:pPr>
              <w:spacing w:before="60" w:after="60"/>
              <w:rPr>
                <w:sz w:val="18"/>
                <w:szCs w:val="18"/>
              </w:rPr>
            </w:pPr>
          </w:p>
        </w:tc>
      </w:tr>
    </w:tbl>
    <w:p w:rsidR="005200B4" w:rsidRPr="005200B4" w:rsidRDefault="005200B4">
      <w:pPr>
        <w:rPr>
          <w:lang w:val="id-ID"/>
        </w:rPr>
      </w:pPr>
      <w:bookmarkStart w:id="0" w:name="_GoBack"/>
      <w:bookmarkEnd w:id="0"/>
    </w:p>
    <w:sectPr w:rsidR="005200B4" w:rsidRPr="005200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78" w:rsidRDefault="003F2678" w:rsidP="005200B4">
      <w:r>
        <w:separator/>
      </w:r>
    </w:p>
  </w:endnote>
  <w:endnote w:type="continuationSeparator" w:id="0">
    <w:p w:rsidR="003F2678" w:rsidRDefault="003F2678" w:rsidP="005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78" w:rsidRDefault="003F2678" w:rsidP="005200B4">
      <w:r>
        <w:separator/>
      </w:r>
    </w:p>
  </w:footnote>
  <w:footnote w:type="continuationSeparator" w:id="0">
    <w:p w:rsidR="003F2678" w:rsidRDefault="003F2678" w:rsidP="0052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B4" w:rsidRPr="005200B4" w:rsidRDefault="005200B4" w:rsidP="005200B4">
    <w:pPr>
      <w:pStyle w:val="Header"/>
      <w:jc w:val="center"/>
      <w:rPr>
        <w:sz w:val="28"/>
        <w:szCs w:val="28"/>
      </w:rPr>
    </w:pPr>
    <w:r w:rsidRPr="005200B4">
      <w:rPr>
        <w:sz w:val="28"/>
        <w:szCs w:val="28"/>
        <w:lang w:val="id-ID"/>
      </w:rPr>
      <w:t>UMY FACT SHEET</w:t>
    </w:r>
  </w:p>
  <w:p w:rsidR="005200B4" w:rsidRPr="005200B4" w:rsidRDefault="005200B4" w:rsidP="005200B4">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B4"/>
    <w:rsid w:val="003F2678"/>
    <w:rsid w:val="005200B4"/>
    <w:rsid w:val="00BC36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B4"/>
    <w:pPr>
      <w:spacing w:after="0" w:line="240" w:lineRule="auto"/>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B4"/>
    <w:pPr>
      <w:tabs>
        <w:tab w:val="center" w:pos="4513"/>
        <w:tab w:val="right" w:pos="9026"/>
      </w:tabs>
    </w:pPr>
  </w:style>
  <w:style w:type="character" w:customStyle="1" w:styleId="HeaderChar">
    <w:name w:val="Header Char"/>
    <w:basedOn w:val="DefaultParagraphFont"/>
    <w:link w:val="Header"/>
    <w:uiPriority w:val="99"/>
    <w:rsid w:val="005200B4"/>
    <w:rPr>
      <w:rFonts w:ascii="Arial" w:eastAsia="Times New Roman" w:hAnsi="Arial" w:cs="Arial"/>
      <w:sz w:val="20"/>
      <w:szCs w:val="20"/>
      <w:lang w:val="en-AU"/>
    </w:rPr>
  </w:style>
  <w:style w:type="paragraph" w:styleId="Footer">
    <w:name w:val="footer"/>
    <w:basedOn w:val="Normal"/>
    <w:link w:val="FooterChar"/>
    <w:uiPriority w:val="99"/>
    <w:unhideWhenUsed/>
    <w:rsid w:val="005200B4"/>
    <w:pPr>
      <w:tabs>
        <w:tab w:val="center" w:pos="4513"/>
        <w:tab w:val="right" w:pos="9026"/>
      </w:tabs>
    </w:pPr>
  </w:style>
  <w:style w:type="character" w:customStyle="1" w:styleId="FooterChar">
    <w:name w:val="Footer Char"/>
    <w:basedOn w:val="DefaultParagraphFont"/>
    <w:link w:val="Footer"/>
    <w:uiPriority w:val="99"/>
    <w:rsid w:val="005200B4"/>
    <w:rPr>
      <w:rFonts w:ascii="Arial" w:eastAsia="Times New Roman" w:hAnsi="Arial" w:cs="Arial"/>
      <w:sz w:val="20"/>
      <w:szCs w:val="20"/>
      <w:lang w:val="en-AU"/>
    </w:rPr>
  </w:style>
  <w:style w:type="paragraph" w:styleId="BalloonText">
    <w:name w:val="Balloon Text"/>
    <w:basedOn w:val="Normal"/>
    <w:link w:val="BalloonTextChar"/>
    <w:uiPriority w:val="99"/>
    <w:semiHidden/>
    <w:unhideWhenUsed/>
    <w:rsid w:val="005200B4"/>
    <w:rPr>
      <w:rFonts w:ascii="Tahoma" w:hAnsi="Tahoma" w:cs="Tahoma"/>
      <w:sz w:val="16"/>
      <w:szCs w:val="16"/>
    </w:rPr>
  </w:style>
  <w:style w:type="character" w:customStyle="1" w:styleId="BalloonTextChar">
    <w:name w:val="Balloon Text Char"/>
    <w:basedOn w:val="DefaultParagraphFont"/>
    <w:link w:val="BalloonText"/>
    <w:uiPriority w:val="99"/>
    <w:semiHidden/>
    <w:rsid w:val="005200B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B4"/>
    <w:pPr>
      <w:spacing w:after="0" w:line="240" w:lineRule="auto"/>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0B4"/>
    <w:pPr>
      <w:tabs>
        <w:tab w:val="center" w:pos="4513"/>
        <w:tab w:val="right" w:pos="9026"/>
      </w:tabs>
    </w:pPr>
  </w:style>
  <w:style w:type="character" w:customStyle="1" w:styleId="HeaderChar">
    <w:name w:val="Header Char"/>
    <w:basedOn w:val="DefaultParagraphFont"/>
    <w:link w:val="Header"/>
    <w:uiPriority w:val="99"/>
    <w:rsid w:val="005200B4"/>
    <w:rPr>
      <w:rFonts w:ascii="Arial" w:eastAsia="Times New Roman" w:hAnsi="Arial" w:cs="Arial"/>
      <w:sz w:val="20"/>
      <w:szCs w:val="20"/>
      <w:lang w:val="en-AU"/>
    </w:rPr>
  </w:style>
  <w:style w:type="paragraph" w:styleId="Footer">
    <w:name w:val="footer"/>
    <w:basedOn w:val="Normal"/>
    <w:link w:val="FooterChar"/>
    <w:uiPriority w:val="99"/>
    <w:unhideWhenUsed/>
    <w:rsid w:val="005200B4"/>
    <w:pPr>
      <w:tabs>
        <w:tab w:val="center" w:pos="4513"/>
        <w:tab w:val="right" w:pos="9026"/>
      </w:tabs>
    </w:pPr>
  </w:style>
  <w:style w:type="character" w:customStyle="1" w:styleId="FooterChar">
    <w:name w:val="Footer Char"/>
    <w:basedOn w:val="DefaultParagraphFont"/>
    <w:link w:val="Footer"/>
    <w:uiPriority w:val="99"/>
    <w:rsid w:val="005200B4"/>
    <w:rPr>
      <w:rFonts w:ascii="Arial" w:eastAsia="Times New Roman" w:hAnsi="Arial" w:cs="Arial"/>
      <w:sz w:val="20"/>
      <w:szCs w:val="20"/>
      <w:lang w:val="en-AU"/>
    </w:rPr>
  </w:style>
  <w:style w:type="paragraph" w:styleId="BalloonText">
    <w:name w:val="Balloon Text"/>
    <w:basedOn w:val="Normal"/>
    <w:link w:val="BalloonTextChar"/>
    <w:uiPriority w:val="99"/>
    <w:semiHidden/>
    <w:unhideWhenUsed/>
    <w:rsid w:val="005200B4"/>
    <w:rPr>
      <w:rFonts w:ascii="Tahoma" w:hAnsi="Tahoma" w:cs="Tahoma"/>
      <w:sz w:val="16"/>
      <w:szCs w:val="16"/>
    </w:rPr>
  </w:style>
  <w:style w:type="character" w:customStyle="1" w:styleId="BalloonTextChar">
    <w:name w:val="Balloon Text Char"/>
    <w:basedOn w:val="DefaultParagraphFont"/>
    <w:link w:val="BalloonText"/>
    <w:uiPriority w:val="99"/>
    <w:semiHidden/>
    <w:rsid w:val="005200B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1</cp:revision>
  <dcterms:created xsi:type="dcterms:W3CDTF">2015-06-23T04:26:00Z</dcterms:created>
  <dcterms:modified xsi:type="dcterms:W3CDTF">2015-06-23T04:30:00Z</dcterms:modified>
</cp:coreProperties>
</file>